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C03" w14:textId="77777777" w:rsidR="00B64763" w:rsidRDefault="00A047D4">
      <w:pPr>
        <w:jc w:val="center"/>
        <w:rPr>
          <w:color w:val="4F81BD" w:themeColor="accent1"/>
          <w:sz w:val="10"/>
          <w:szCs w:val="10"/>
        </w:rPr>
      </w:pPr>
      <w:r>
        <w:rPr>
          <w:color w:val="4F81BD" w:themeColor="accent1"/>
          <w:sz w:val="10"/>
          <w:szCs w:val="10"/>
        </w:rPr>
        <w:t xml:space="preserve"> </w:t>
      </w:r>
    </w:p>
    <w:sdt>
      <w:sdtPr>
        <w:rPr>
          <w:color w:val="4F81BD" w:themeColor="accent1"/>
          <w:sz w:val="10"/>
          <w:szCs w:val="10"/>
        </w:rPr>
        <w:id w:val="1663350308"/>
        <w:docPartObj>
          <w:docPartGallery w:val="Cover Pages"/>
          <w:docPartUnique/>
        </w:docPartObj>
      </w:sdtPr>
      <w:sdtEndPr/>
      <w:sdtContent>
        <w:p w14:paraId="1A00564F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19FBD8A9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6DB39B91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1E63F127" w14:textId="77777777" w:rsidR="00B64763" w:rsidRPr="00521537" w:rsidRDefault="00A047D4">
          <w:pPr>
            <w:jc w:val="center"/>
            <w:rPr>
              <w:b/>
              <w:color w:val="2F5496"/>
              <w:sz w:val="44"/>
              <w:szCs w:val="44"/>
            </w:rPr>
          </w:pPr>
          <w:r w:rsidRPr="00521537">
            <w:rPr>
              <w:b/>
              <w:color w:val="2F5496"/>
              <w:sz w:val="44"/>
              <w:szCs w:val="44"/>
            </w:rPr>
            <w:t>Modulhandbuch</w:t>
          </w:r>
        </w:p>
        <w:p w14:paraId="7B273929" w14:textId="77777777" w:rsidR="00B64763" w:rsidRPr="00521537" w:rsidRDefault="00A047D4">
          <w:pPr>
            <w:jc w:val="center"/>
            <w:rPr>
              <w:b/>
              <w:color w:val="2F5496"/>
              <w:sz w:val="36"/>
              <w:szCs w:val="36"/>
            </w:rPr>
          </w:pPr>
          <w:r w:rsidRPr="00521537">
            <w:rPr>
              <w:b/>
              <w:color w:val="2F5496"/>
              <w:sz w:val="36"/>
              <w:szCs w:val="36"/>
            </w:rPr>
            <w:t>B.Sc. Psychologie</w:t>
          </w:r>
        </w:p>
        <w:p w14:paraId="2AC8CB7D" w14:textId="77777777" w:rsidR="00B64763" w:rsidRPr="00521537" w:rsidRDefault="00A047D4">
          <w:pPr>
            <w:jc w:val="center"/>
            <w:rPr>
              <w:b/>
              <w:color w:val="2F5496"/>
              <w:sz w:val="36"/>
              <w:szCs w:val="36"/>
            </w:rPr>
          </w:pPr>
          <w:r w:rsidRPr="00521537">
            <w:rPr>
              <w:b/>
              <w:color w:val="2F5496"/>
              <w:sz w:val="36"/>
              <w:szCs w:val="36"/>
            </w:rPr>
            <w:t>(Ein-Fach, polyvalent)</w:t>
          </w:r>
        </w:p>
        <w:p w14:paraId="74333BF8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6C9096D2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01F6EEB4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79301EF8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4620F70C" w14:textId="77777777" w:rsidR="00B64763" w:rsidRDefault="00B64763">
          <w:pPr>
            <w:jc w:val="center"/>
            <w:rPr>
              <w:rFonts w:ascii="Times New Roman" w:hAnsi="Times New Roman"/>
              <w:sz w:val="40"/>
              <w:szCs w:val="40"/>
            </w:rPr>
          </w:pPr>
        </w:p>
        <w:p w14:paraId="79B267F0" w14:textId="77777777" w:rsidR="00B64763" w:rsidRDefault="00B64763">
          <w:pPr>
            <w:rPr>
              <w:rFonts w:cstheme="minorHAnsi"/>
              <w:sz w:val="40"/>
              <w:szCs w:val="40"/>
            </w:rPr>
          </w:pPr>
        </w:p>
        <w:p w14:paraId="4C4A678F" w14:textId="77777777" w:rsidR="00B64763" w:rsidRDefault="00B64763">
          <w:pPr>
            <w:jc w:val="center"/>
            <w:rPr>
              <w:rFonts w:cstheme="minorHAnsi"/>
              <w:sz w:val="40"/>
              <w:szCs w:val="40"/>
            </w:rPr>
          </w:pPr>
        </w:p>
        <w:tbl>
          <w:tblPr>
            <w:tblStyle w:val="Tabellenraster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310"/>
          </w:tblGrid>
          <w:tr w:rsidR="00B64763" w14:paraId="3C762BD9" w14:textId="77777777">
            <w:tc>
              <w:tcPr>
                <w:tcW w:w="9351" w:type="dxa"/>
                <w:gridSpan w:val="3"/>
              </w:tcPr>
              <w:p w14:paraId="5D73BF13" w14:textId="04899316" w:rsidR="00B64763" w:rsidRDefault="00A047D4">
                <w:pPr>
                  <w:ind w:right="-258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Version: </w:t>
                </w:r>
                <w:r w:rsidR="00175127">
                  <w:rPr>
                    <w:rFonts w:cstheme="minorHAnsi"/>
                  </w:rPr>
                  <w:t>11.08.2023</w:t>
                </w:r>
                <w:r>
                  <w:rPr>
                    <w:rFonts w:cstheme="minorHAnsi"/>
                  </w:rPr>
                  <w:t xml:space="preserve">, gültig für Studierende mit Studienbeginn ab dem </w:t>
                </w:r>
                <w:r w:rsidR="0045050E">
                  <w:rPr>
                    <w:rFonts w:cstheme="minorHAnsi"/>
                  </w:rPr>
                  <w:t>0</w:t>
                </w:r>
                <w:r>
                  <w:rPr>
                    <w:rFonts w:cstheme="minorHAnsi"/>
                  </w:rPr>
                  <w:t xml:space="preserve">1.10.2020 </w:t>
                </w:r>
              </w:p>
            </w:tc>
          </w:tr>
          <w:tr w:rsidR="00B64763" w14:paraId="7E7EEACC" w14:textId="77777777">
            <w:tc>
              <w:tcPr>
                <w:tcW w:w="9351" w:type="dxa"/>
                <w:gridSpan w:val="3"/>
              </w:tcPr>
              <w:p w14:paraId="1C7CE58C" w14:textId="77777777" w:rsidR="00B64763" w:rsidRDefault="00B64763">
                <w:pPr>
                  <w:ind w:right="-258"/>
                  <w:rPr>
                    <w:rFonts w:cstheme="minorHAnsi"/>
                  </w:rPr>
                </w:pPr>
              </w:p>
            </w:tc>
          </w:tr>
          <w:tr w:rsidR="00B64763" w14:paraId="0993AEBF" w14:textId="77777777">
            <w:tc>
              <w:tcPr>
                <w:tcW w:w="9351" w:type="dxa"/>
                <w:gridSpan w:val="3"/>
              </w:tcPr>
              <w:p w14:paraId="66028420" w14:textId="77777777" w:rsidR="00B64763" w:rsidRDefault="00B64763">
                <w:pPr>
                  <w:rPr>
                    <w:rFonts w:cstheme="minorHAnsi"/>
                  </w:rPr>
                </w:pPr>
              </w:p>
            </w:tc>
          </w:tr>
          <w:tr w:rsidR="00B64763" w14:paraId="782193E4" w14:textId="77777777">
            <w:tc>
              <w:tcPr>
                <w:tcW w:w="3020" w:type="dxa"/>
              </w:tcPr>
              <w:p w14:paraId="01A3972E" w14:textId="77777777" w:rsidR="00B64763" w:rsidRDefault="00A047D4">
                <w:pPr>
                  <w:rPr>
                    <w:rFonts w:cstheme="minorHAnsi"/>
                    <w:b/>
                    <w:color w:val="4F81BD" w:themeColor="accent1"/>
                  </w:rPr>
                </w:pPr>
                <w:r w:rsidRPr="00521537">
                  <w:rPr>
                    <w:rFonts w:cstheme="minorHAnsi"/>
                    <w:b/>
                    <w:color w:val="2F5496"/>
                  </w:rPr>
                  <w:t>Kontaktdaten Institut/Abteilung</w:t>
                </w:r>
              </w:p>
            </w:tc>
            <w:tc>
              <w:tcPr>
                <w:tcW w:w="3021" w:type="dxa"/>
              </w:tcPr>
              <w:p w14:paraId="7BEB5F41" w14:textId="77777777" w:rsidR="00B64763" w:rsidRPr="00521537" w:rsidRDefault="00A047D4">
                <w:pPr>
                  <w:rPr>
                    <w:rFonts w:cstheme="minorHAnsi"/>
                    <w:b/>
                    <w:color w:val="2F5496"/>
                  </w:rPr>
                </w:pPr>
                <w:r w:rsidRPr="00521537">
                  <w:rPr>
                    <w:rFonts w:cstheme="minorHAnsi"/>
                    <w:b/>
                    <w:color w:val="2F5496"/>
                  </w:rPr>
                  <w:t>Kontaktdaten</w:t>
                </w:r>
              </w:p>
              <w:p w14:paraId="0FB22C84" w14:textId="77777777" w:rsidR="00B64763" w:rsidRPr="00521537" w:rsidRDefault="00A047D4">
                <w:pPr>
                  <w:rPr>
                    <w:rFonts w:cstheme="minorHAnsi"/>
                    <w:b/>
                    <w:color w:val="2F5496"/>
                  </w:rPr>
                </w:pPr>
                <w:r w:rsidRPr="00521537">
                  <w:rPr>
                    <w:rFonts w:cstheme="minorHAnsi"/>
                    <w:b/>
                    <w:color w:val="2F5496"/>
                  </w:rPr>
                  <w:t>Studiengangsmanagement</w:t>
                </w:r>
              </w:p>
            </w:tc>
            <w:tc>
              <w:tcPr>
                <w:tcW w:w="3310" w:type="dxa"/>
              </w:tcPr>
              <w:p w14:paraId="4162722F" w14:textId="77777777" w:rsidR="00B64763" w:rsidRPr="00521537" w:rsidRDefault="00A047D4">
                <w:pPr>
                  <w:rPr>
                    <w:rFonts w:cstheme="minorHAnsi"/>
                    <w:b/>
                    <w:color w:val="2F5496"/>
                  </w:rPr>
                </w:pPr>
                <w:r w:rsidRPr="00521537">
                  <w:rPr>
                    <w:rFonts w:cstheme="minorHAnsi"/>
                    <w:b/>
                    <w:color w:val="2F5496"/>
                  </w:rPr>
                  <w:t xml:space="preserve">Kontaktdaten </w:t>
                </w:r>
              </w:p>
              <w:p w14:paraId="78C351AF" w14:textId="77777777" w:rsidR="00B64763" w:rsidRPr="00521537" w:rsidRDefault="00A047D4">
                <w:pPr>
                  <w:rPr>
                    <w:rFonts w:cstheme="minorHAnsi"/>
                    <w:b/>
                    <w:color w:val="2F5496"/>
                  </w:rPr>
                </w:pPr>
                <w:r w:rsidRPr="00521537">
                  <w:rPr>
                    <w:rFonts w:cstheme="minorHAnsi"/>
                    <w:b/>
                    <w:color w:val="2F5496"/>
                  </w:rPr>
                  <w:t>Prüfungsbüro</w:t>
                </w:r>
              </w:p>
            </w:tc>
          </w:tr>
          <w:tr w:rsidR="00B64763" w14:paraId="1C74F2A3" w14:textId="77777777">
            <w:tc>
              <w:tcPr>
                <w:tcW w:w="3020" w:type="dxa"/>
                <w:shd w:val="clear" w:color="auto" w:fill="auto"/>
              </w:tcPr>
              <w:p w14:paraId="3B3392A1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448D0D9E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Institut für Psychologie</w:t>
                </w:r>
              </w:p>
              <w:p w14:paraId="72504C26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0D864146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7282CA75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Kaiser-Karl-Ring 9</w:t>
                </w:r>
              </w:p>
              <w:p w14:paraId="1E9DD4E8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53111 Bonn</w:t>
                </w:r>
              </w:p>
              <w:p w14:paraId="27FD7910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Tel.: 0228 73 4387</w:t>
                </w:r>
              </w:p>
              <w:p w14:paraId="421A17CE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Fax: 0228 73 62321</w:t>
                </w:r>
              </w:p>
              <w:p w14:paraId="7E100E20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gd.psychologie@uni-bonn.de https://www.psychologie.uni-bonn.de/de</w:t>
                </w:r>
              </w:p>
              <w:p w14:paraId="48FAEF17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</w:tc>
            <w:tc>
              <w:tcPr>
                <w:tcW w:w="3021" w:type="dxa"/>
              </w:tcPr>
              <w:p w14:paraId="5DB31CCC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3B6496FA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Institut für Psychologie</w:t>
                </w:r>
              </w:p>
              <w:p w14:paraId="1D00B8A2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Dipl.-Psych. Mathias Krüger</w:t>
                </w:r>
              </w:p>
              <w:p w14:paraId="3FB7E117" w14:textId="77777777" w:rsidR="00B64763" w:rsidRDefault="00B64763">
                <w:pPr>
                  <w:rPr>
                    <w:rFonts w:cstheme="minorHAnsi"/>
                    <w:sz w:val="22"/>
                    <w:szCs w:val="22"/>
                    <w:highlight w:val="yellow"/>
                  </w:rPr>
                </w:pPr>
              </w:p>
              <w:p w14:paraId="0C42F8B7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Kaiser-Karl-Ring 9</w:t>
                </w:r>
              </w:p>
              <w:p w14:paraId="004C314B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53111 Bonn</w:t>
                </w:r>
              </w:p>
              <w:p w14:paraId="060BAF31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iCs/>
                    <w:sz w:val="22"/>
                    <w:szCs w:val="22"/>
                  </w:rPr>
                  <w:t>Raum 1.009</w:t>
                </w:r>
              </w:p>
              <w:p w14:paraId="094C8CF9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Tel.: 0228 73 4149</w:t>
                </w:r>
              </w:p>
              <w:p w14:paraId="58C8E7B6" w14:textId="77777777" w:rsidR="00B64763" w:rsidRDefault="00A047D4">
                <w:pPr>
                  <w:rPr>
                    <w:sz w:val="22"/>
                    <w:szCs w:val="22"/>
                  </w:rPr>
                </w:pPr>
                <w:hyperlink r:id="rId8" w:tooltip="mailto:mathias.krueger@uni-bonn.de" w:history="1">
                  <w:r>
                    <w:rPr>
                      <w:rFonts w:cstheme="minorHAnsi"/>
                      <w:sz w:val="22"/>
                      <w:szCs w:val="22"/>
                    </w:rPr>
                    <w:t>mathias.krueger@uni-bonn.de</w:t>
                  </w:r>
                </w:hyperlink>
              </w:p>
              <w:p w14:paraId="2E6E0E11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4F1E7558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</w:tc>
            <w:tc>
              <w:tcPr>
                <w:tcW w:w="3310" w:type="dxa"/>
              </w:tcPr>
              <w:p w14:paraId="5E88A2A2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3AD40FBF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Philosophische Fakultät</w:t>
                </w:r>
              </w:p>
              <w:p w14:paraId="746CE5A1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Prüfungsbüro</w:t>
                </w:r>
              </w:p>
              <w:p w14:paraId="10B24A20" w14:textId="77777777" w:rsidR="00B64763" w:rsidRDefault="00B64763">
                <w:pPr>
                  <w:rPr>
                    <w:rFonts w:cstheme="minorHAnsi"/>
                    <w:sz w:val="22"/>
                    <w:szCs w:val="22"/>
                  </w:rPr>
                </w:pPr>
              </w:p>
              <w:p w14:paraId="22D27230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Am Hof 1</w:t>
                </w:r>
              </w:p>
              <w:p w14:paraId="7E7356A1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53113 Bonn</w:t>
                </w:r>
              </w:p>
              <w:p w14:paraId="29CF4B5C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Tel: 0228 73 462</w:t>
                </w:r>
                <w:r>
                  <w:rPr>
                    <w:rFonts w:cstheme="minorHAnsi"/>
                    <w:sz w:val="22"/>
                    <w:szCs w:val="22"/>
                  </w:rPr>
                  <w:t>4</w:t>
                </w:r>
              </w:p>
              <w:p w14:paraId="108ADF6B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Fax: 0228 73 5986</w:t>
                </w:r>
              </w:p>
              <w:p w14:paraId="3AA9BAED" w14:textId="77777777" w:rsidR="00B64763" w:rsidRDefault="00A047D4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https://www.philfak.uni-bonn.de/ </w:t>
                </w:r>
                <w:proofErr w:type="spellStart"/>
                <w:r>
                  <w:rPr>
                    <w:rFonts w:cstheme="minorHAnsi"/>
                    <w:sz w:val="22"/>
                    <w:szCs w:val="22"/>
                  </w:rPr>
                  <w:t>studium</w:t>
                </w:r>
                <w:proofErr w:type="spellEnd"/>
                <w:r>
                  <w:rPr>
                    <w:rFonts w:cstheme="minorHAnsi"/>
                    <w:sz w:val="22"/>
                    <w:szCs w:val="22"/>
                  </w:rPr>
                  <w:t>/</w:t>
                </w:r>
                <w:proofErr w:type="spellStart"/>
                <w:r>
                  <w:rPr>
                    <w:rFonts w:cstheme="minorHAnsi"/>
                    <w:sz w:val="22"/>
                    <w:szCs w:val="22"/>
                  </w:rPr>
                  <w:t>pruefungsbuero</w:t>
                </w:r>
                <w:proofErr w:type="spellEnd"/>
              </w:p>
            </w:tc>
          </w:tr>
        </w:tbl>
        <w:p w14:paraId="4D8D1734" w14:textId="77777777" w:rsidR="00B64763" w:rsidRDefault="00A047D4">
          <w:pPr>
            <w:spacing w:after="200" w:line="276" w:lineRule="auto"/>
            <w:rPr>
              <w:rFonts w:asciiTheme="majorHAnsi" w:eastAsiaTheme="majorEastAsia" w:hAnsiTheme="majorHAnsi" w:cstheme="majorBidi"/>
              <w:color w:val="365F91" w:themeColor="accent1" w:themeShade="BF"/>
              <w:sz w:val="10"/>
              <w:szCs w:val="10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10"/>
              <w:szCs w:val="10"/>
            </w:rPr>
            <w:br w:type="page" w:clear="all"/>
          </w:r>
        </w:p>
        <w:sdt>
          <w:sdtPr>
            <w:rPr>
              <w:rFonts w:asciiTheme="minorHAnsi" w:eastAsia="Times New Roman" w:hAnsiTheme="minorHAnsi" w:cs="Times New Roman"/>
              <w:color w:val="auto"/>
              <w:sz w:val="24"/>
              <w:szCs w:val="24"/>
            </w:rPr>
            <w:id w:val="-1585364962"/>
            <w:docPartObj>
              <w:docPartGallery w:val="Table of Contents"/>
              <w:docPartUnique/>
            </w:docPartObj>
          </w:sdtPr>
          <w:sdtEndPr/>
          <w:sdtContent>
            <w:p w14:paraId="38C00460" w14:textId="77777777" w:rsidR="00B64763" w:rsidRDefault="00A047D4">
              <w:pPr>
                <w:pStyle w:val="Inhaltsverzeichnisberschrift"/>
              </w:pPr>
              <w:r>
                <w:t>Inhalt</w:t>
              </w:r>
            </w:p>
            <w:p w14:paraId="6A1113F9" w14:textId="77777777" w:rsidR="007C6637" w:rsidRPr="007C6637" w:rsidRDefault="007C6637" w:rsidP="007C6637"/>
            <w:p w14:paraId="1DA2CBC7" w14:textId="5074395C" w:rsidR="00175127" w:rsidRDefault="00521537">
              <w:pPr>
                <w:pStyle w:val="Verzeichnis1"/>
                <w:tabs>
                  <w:tab w:val="left" w:pos="480"/>
                  <w:tab w:val="right" w:leader="dot" w:pos="9062"/>
                </w:tabs>
                <w:rPr>
                  <w:rFonts w:eastAsiaTheme="minorEastAsia" w:cstheme="minorBidi"/>
                  <w:b w:val="0"/>
                  <w:noProof/>
                  <w:color w:val="auto"/>
                  <w:kern w:val="2"/>
                  <w:sz w:val="22"/>
                  <w:szCs w:val="22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42643210" w:history="1">
                <w:r w:rsidR="00175127" w:rsidRPr="00175127">
                  <w:rPr>
                    <w:rStyle w:val="Hyperlink"/>
                    <w:rFonts w:ascii="Calibri" w:hAnsi="Calibri" w:cs="Calibri"/>
                    <w:noProof/>
                  </w:rPr>
                  <w:t>1</w:t>
                </w:r>
                <w:r w:rsidR="00175127" w:rsidRPr="00175127">
                  <w:rPr>
                    <w:rFonts w:ascii="Calibri" w:eastAsiaTheme="minorEastAsia" w:hAnsi="Calibri" w:cs="Calibri"/>
                    <w:b w:val="0"/>
                    <w:noProof/>
                    <w:color w:val="auto"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rFonts w:ascii="Calibri" w:hAnsi="Calibri" w:cs="Calibri"/>
                    <w:noProof/>
                  </w:rPr>
                  <w:t>Studienplan</w:t>
                </w:r>
                <w:r w:rsidR="00175127">
                  <w:rPr>
                    <w:noProof/>
                    <w:webHidden/>
                  </w:rPr>
                  <w:tab/>
                </w:r>
                <w:r w:rsidR="00175127">
                  <w:rPr>
                    <w:noProof/>
                    <w:webHidden/>
                  </w:rPr>
                  <w:fldChar w:fldCharType="begin"/>
                </w:r>
                <w:r w:rsidR="00175127">
                  <w:rPr>
                    <w:noProof/>
                    <w:webHidden/>
                  </w:rPr>
                  <w:instrText xml:space="preserve"> PAGEREF _Toc142643210 \h </w:instrText>
                </w:r>
                <w:r w:rsidR="00175127">
                  <w:rPr>
                    <w:noProof/>
                    <w:webHidden/>
                  </w:rPr>
                </w:r>
                <w:r w:rsidR="00175127">
                  <w:rPr>
                    <w:noProof/>
                    <w:webHidden/>
                  </w:rPr>
                  <w:fldChar w:fldCharType="separate"/>
                </w:r>
                <w:r w:rsidR="00175127">
                  <w:rPr>
                    <w:noProof/>
                    <w:webHidden/>
                  </w:rPr>
                  <w:t>4</w:t>
                </w:r>
                <w:r w:rsidR="00175127">
                  <w:rPr>
                    <w:noProof/>
                    <w:webHidden/>
                  </w:rPr>
                  <w:fldChar w:fldCharType="end"/>
                </w:r>
              </w:hyperlink>
            </w:p>
            <w:p w14:paraId="09704406" w14:textId="74FFD897" w:rsidR="00175127" w:rsidRDefault="00A047D4">
              <w:pPr>
                <w:pStyle w:val="Verzeichnis1"/>
                <w:tabs>
                  <w:tab w:val="left" w:pos="480"/>
                  <w:tab w:val="right" w:leader="dot" w:pos="9062"/>
                </w:tabs>
                <w:rPr>
                  <w:rFonts w:eastAsiaTheme="minorEastAsia" w:cstheme="minorBidi"/>
                  <w:b w:val="0"/>
                  <w:noProof/>
                  <w:color w:val="auto"/>
                  <w:kern w:val="2"/>
                  <w:sz w:val="22"/>
                  <w:szCs w:val="22"/>
                  <w14:ligatures w14:val="standardContextual"/>
                </w:rPr>
              </w:pPr>
              <w:hyperlink w:anchor="_Toc142643211" w:history="1">
                <w:r w:rsidR="00175127" w:rsidRPr="00CF2036">
                  <w:rPr>
                    <w:rStyle w:val="Hyperlink"/>
                    <w:rFonts w:ascii="Calibri" w:eastAsia="Calibri" w:hAnsi="Calibri"/>
                    <w:noProof/>
                  </w:rPr>
                  <w:t>2</w:t>
                </w:r>
                <w:r w:rsidR="00175127">
                  <w:rPr>
                    <w:rFonts w:eastAsiaTheme="minorEastAsia" w:cstheme="minorBidi"/>
                    <w:b w:val="0"/>
                    <w:noProof/>
                    <w:color w:val="auto"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175127" w:rsidRPr="00CF2036">
                  <w:rPr>
                    <w:rStyle w:val="Hyperlink"/>
                    <w:rFonts w:ascii="Calibri" w:eastAsia="Calibri" w:hAnsi="Calibri"/>
                    <w:noProof/>
                  </w:rPr>
                  <w:t>Studienverlaufsplan</w:t>
                </w:r>
                <w:r w:rsidR="00175127">
                  <w:rPr>
                    <w:noProof/>
                    <w:webHidden/>
                  </w:rPr>
                  <w:tab/>
                </w:r>
                <w:r w:rsidR="00175127">
                  <w:rPr>
                    <w:noProof/>
                    <w:webHidden/>
                  </w:rPr>
                  <w:fldChar w:fldCharType="begin"/>
                </w:r>
                <w:r w:rsidR="00175127">
                  <w:rPr>
                    <w:noProof/>
                    <w:webHidden/>
                  </w:rPr>
                  <w:instrText xml:space="preserve"> PAGEREF _Toc142643211 \h </w:instrText>
                </w:r>
                <w:r w:rsidR="00175127">
                  <w:rPr>
                    <w:noProof/>
                    <w:webHidden/>
                  </w:rPr>
                </w:r>
                <w:r w:rsidR="00175127">
                  <w:rPr>
                    <w:noProof/>
                    <w:webHidden/>
                  </w:rPr>
                  <w:fldChar w:fldCharType="separate"/>
                </w:r>
                <w:r w:rsidR="00175127">
                  <w:rPr>
                    <w:noProof/>
                    <w:webHidden/>
                  </w:rPr>
                  <w:t>6</w:t>
                </w:r>
                <w:r w:rsidR="00175127">
                  <w:rPr>
                    <w:noProof/>
                    <w:webHidden/>
                  </w:rPr>
                  <w:fldChar w:fldCharType="end"/>
                </w:r>
              </w:hyperlink>
            </w:p>
            <w:p w14:paraId="32EE4C88" w14:textId="50DBF005" w:rsidR="00175127" w:rsidRDefault="00A047D4">
              <w:pPr>
                <w:pStyle w:val="Verzeichnis1"/>
                <w:tabs>
                  <w:tab w:val="left" w:pos="480"/>
                  <w:tab w:val="right" w:leader="dot" w:pos="9062"/>
                </w:tabs>
                <w:rPr>
                  <w:rFonts w:eastAsiaTheme="minorEastAsia" w:cstheme="minorBidi"/>
                  <w:b w:val="0"/>
                  <w:noProof/>
                  <w:color w:val="auto"/>
                  <w:kern w:val="2"/>
                  <w:sz w:val="22"/>
                  <w:szCs w:val="22"/>
                  <w14:ligatures w14:val="standardContextual"/>
                </w:rPr>
              </w:pPr>
              <w:hyperlink w:anchor="_Toc142643212" w:history="1">
                <w:r w:rsidR="00175127" w:rsidRPr="00CF2036">
                  <w:rPr>
                    <w:rStyle w:val="Hyperlink"/>
                    <w:rFonts w:eastAsia="Calibri"/>
                    <w:noProof/>
                  </w:rPr>
                  <w:t>3</w:t>
                </w:r>
                <w:r w:rsidR="00175127">
                  <w:rPr>
                    <w:rFonts w:eastAsiaTheme="minorEastAsia" w:cstheme="minorBidi"/>
                    <w:b w:val="0"/>
                    <w:noProof/>
                    <w:color w:val="auto"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175127" w:rsidRPr="00CF2036">
                  <w:rPr>
                    <w:rStyle w:val="Hyperlink"/>
                    <w:rFonts w:eastAsia="Calibri"/>
                    <w:noProof/>
                  </w:rPr>
                  <w:t>Module des Pflichtbereiches</w:t>
                </w:r>
                <w:r w:rsidR="00175127">
                  <w:rPr>
                    <w:noProof/>
                    <w:webHidden/>
                  </w:rPr>
                  <w:tab/>
                </w:r>
                <w:r w:rsidR="00175127">
                  <w:rPr>
                    <w:noProof/>
                    <w:webHidden/>
                  </w:rPr>
                  <w:fldChar w:fldCharType="begin"/>
                </w:r>
                <w:r w:rsidR="00175127">
                  <w:rPr>
                    <w:noProof/>
                    <w:webHidden/>
                  </w:rPr>
                  <w:instrText xml:space="preserve"> PAGEREF _Toc142643212 \h </w:instrText>
                </w:r>
                <w:r w:rsidR="00175127">
                  <w:rPr>
                    <w:noProof/>
                    <w:webHidden/>
                  </w:rPr>
                </w:r>
                <w:r w:rsidR="00175127">
                  <w:rPr>
                    <w:noProof/>
                    <w:webHidden/>
                  </w:rPr>
                  <w:fldChar w:fldCharType="separate"/>
                </w:r>
                <w:r w:rsidR="00175127">
                  <w:rPr>
                    <w:noProof/>
                    <w:webHidden/>
                  </w:rPr>
                  <w:t>7</w:t>
                </w:r>
                <w:r w:rsidR="00175127">
                  <w:rPr>
                    <w:noProof/>
                    <w:webHidden/>
                  </w:rPr>
                  <w:fldChar w:fldCharType="end"/>
                </w:r>
              </w:hyperlink>
            </w:p>
            <w:p w14:paraId="7AFAD9A4" w14:textId="6D25A640" w:rsidR="00175127" w:rsidRPr="00175127" w:rsidRDefault="00A047D4" w:rsidP="00175127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3" w:history="1">
                <w:r w:rsidR="00175127" w:rsidRPr="00175127">
                  <w:rPr>
                    <w:rStyle w:val="Hyperlink"/>
                    <w:b w:val="0"/>
                    <w:noProof/>
                  </w:rPr>
                  <w:t>3.1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Einführung in die Psychologie/Geschichte der Psychologie und Psychotherapie – Wissenschaftliche Methodenlehre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_Toc142643213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47C596D" w14:textId="6F33E1FD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4" w:history="1">
                <w:r w:rsidR="00175127" w:rsidRPr="00175127">
                  <w:rPr>
                    <w:rStyle w:val="Hyperlink"/>
                    <w:b w:val="0"/>
                    <w:noProof/>
                  </w:rPr>
                  <w:t>3.2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Statistik 1 – Wissenschaftliche Methodenlehre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_Toc142643214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317F4CFE" w14:textId="21565CFC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5" w:history="1">
                <w:r w:rsidR="00175127" w:rsidRPr="00175127">
                  <w:rPr>
                    <w:rStyle w:val="Hyperlink"/>
                    <w:b w:val="0"/>
                    <w:noProof/>
                  </w:rPr>
                  <w:t>3.3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Statistik 2 – Wissenschaftliche Methodenlehre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_Toc142643215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11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BB96E0F" w14:textId="36AABCE6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6" w:history="1">
                <w:r w:rsidR="00175127" w:rsidRPr="00175127">
                  <w:rPr>
                    <w:rStyle w:val="Hyperlink"/>
                    <w:b w:val="0"/>
                    <w:noProof/>
                  </w:rPr>
                  <w:t>3.4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Einführung in empirisch-wissenschaftliches Arbeiten – Wissenschaftliche Methodenlehre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_Toc142643216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13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3C021B9" w14:textId="738520B1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7" w:history="1">
                <w:r w:rsidR="00175127" w:rsidRPr="00175127">
                  <w:rPr>
                    <w:rStyle w:val="Hyperlink"/>
                    <w:b w:val="0"/>
                    <w:noProof/>
                  </w:rPr>
                  <w:t>3.5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Grundlagen der Medizin sowie der Pharmakologie für Psychotherapeutinnen/Psychotherapeuten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_Toc142643217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15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4CDA7BD1" w14:textId="2CF7288F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8" w:history="1">
                <w:r w:rsidR="00175127" w:rsidRPr="00175127">
                  <w:rPr>
                    <w:rStyle w:val="Hyperlink"/>
                    <w:b w:val="0"/>
                    <w:noProof/>
                  </w:rPr>
                  <w:t>3.6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Biologische Psychologie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_Toc142643218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17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4CCD0F2" w14:textId="24501116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19" w:history="1">
                <w:r w:rsidR="00175127" w:rsidRPr="00175127">
                  <w:rPr>
                    <w:rStyle w:val="Hyperlink"/>
                    <w:b w:val="0"/>
                    <w:noProof/>
                  </w:rPr>
                  <w:t>3.7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Allgemeine Psychologie 1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_Toc142643219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19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078D3D0" w14:textId="57C5092F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0" w:history="1">
                <w:r w:rsidR="00175127" w:rsidRPr="00175127">
                  <w:rPr>
                    <w:rStyle w:val="Hyperlink"/>
                    <w:b w:val="0"/>
                    <w:noProof/>
                  </w:rPr>
                  <w:t>3.8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Allgemeine Psychologie 2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_Toc142643220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21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662D529" w14:textId="6EC6A4F2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1" w:history="1">
                <w:r w:rsidR="00175127" w:rsidRPr="00175127">
                  <w:rPr>
                    <w:rStyle w:val="Hyperlink"/>
                    <w:b w:val="0"/>
                    <w:noProof/>
                  </w:rPr>
                  <w:t>3.9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Differentielle Psychologie und Persönlichkeitspsychologie–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_Toc142643221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23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89876CF" w14:textId="364CE9DD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2" w:history="1">
                <w:r w:rsidR="00175127" w:rsidRPr="00175127">
                  <w:rPr>
                    <w:rStyle w:val="Hyperlink"/>
                    <w:b w:val="0"/>
                    <w:noProof/>
                  </w:rPr>
                  <w:t>3.10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Entwicklungspsychologie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_Toc142643222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25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C12D924" w14:textId="3541F3C6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3" w:history="1">
                <w:r w:rsidR="00175127" w:rsidRPr="00175127">
                  <w:rPr>
                    <w:rStyle w:val="Hyperlink"/>
                    <w:b w:val="0"/>
                    <w:noProof/>
                  </w:rPr>
                  <w:t>3.11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Sozialpsychologie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_Toc142643223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27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4A20E9F5" w14:textId="2ACF4368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4" w:history="1">
                <w:r w:rsidR="00175127" w:rsidRPr="00175127">
                  <w:rPr>
                    <w:rStyle w:val="Hyperlink"/>
                    <w:b w:val="0"/>
                    <w:noProof/>
                  </w:rPr>
                  <w:t>3.12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Kognitiv-affektive und klinische Neurowissenschaften – Grundlagen der 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_Toc142643224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29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BBC3877" w14:textId="4E62081C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5" w:history="1">
                <w:r w:rsidR="00175127" w:rsidRPr="00175127">
                  <w:rPr>
                    <w:rStyle w:val="Hyperlink"/>
                    <w:b w:val="0"/>
                    <w:noProof/>
                  </w:rPr>
                  <w:t>3.13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Forschungsorientiertes Praktikum I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_Toc142643225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31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2ECF0C9E" w14:textId="6CD3AF19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6" w:history="1">
                <w:r w:rsidR="00175127" w:rsidRPr="00175127">
                  <w:rPr>
                    <w:rStyle w:val="Hyperlink"/>
                    <w:b w:val="0"/>
                    <w:noProof/>
                  </w:rPr>
                  <w:t>3.14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Psychologische Diagnostik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_Toc142643226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33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5823C5B7" w14:textId="051F204F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7" w:history="1">
                <w:r w:rsidR="00175127" w:rsidRPr="00175127">
                  <w:rPr>
                    <w:rStyle w:val="Hyperlink"/>
                    <w:b w:val="0"/>
                    <w:noProof/>
                  </w:rPr>
                  <w:t>3.15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Präventive und rehabilitative Konzepte psychotherapeutischen Handelns sowie Berufsethik und Berufsrecht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_Toc142643227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35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F64DFC9" w14:textId="0F23966D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8" w:history="1">
                <w:r w:rsidR="00175127" w:rsidRPr="00175127">
                  <w:rPr>
                    <w:rStyle w:val="Hyperlink"/>
                    <w:b w:val="0"/>
                    <w:noProof/>
                  </w:rPr>
                  <w:t>3.16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Klinische Psychologie und Psychotherapie I (Störungslehre und allgemeine Verfahrenslehre der Psychotherapie: Basis)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_Toc142643228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37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BEA07DA" w14:textId="7E1636BA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29" w:history="1">
                <w:r w:rsidR="00175127" w:rsidRPr="00175127">
                  <w:rPr>
                    <w:rStyle w:val="Hyperlink"/>
                    <w:b w:val="0"/>
                    <w:noProof/>
                  </w:rPr>
                  <w:t>3.17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Arbeits- und Organisationspsychologie (Basis)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_Toc142643229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39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2C3BE3FA" w14:textId="055A46FB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0" w:history="1">
                <w:r w:rsidR="00175127" w:rsidRPr="00175127">
                  <w:rPr>
                    <w:rStyle w:val="Hyperlink"/>
                    <w:b w:val="0"/>
                    <w:noProof/>
                  </w:rPr>
                  <w:t>3.18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Pädagogische Psychologie/Entwicklungsdiagnostik und -förderung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_Toc142643230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41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0A5C6FD" w14:textId="1129E1B7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1" w:history="1">
                <w:r w:rsidR="00175127" w:rsidRPr="00175127">
                  <w:rPr>
                    <w:rStyle w:val="Hyperlink"/>
                    <w:b w:val="0"/>
                    <w:noProof/>
                  </w:rPr>
                  <w:t>3.19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Diagnostische Methoden und Verfahren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_Toc142643231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43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42CF913B" w14:textId="6ADB76FA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2" w:history="1">
                <w:r w:rsidR="00175127" w:rsidRPr="00175127">
                  <w:rPr>
                    <w:rStyle w:val="Hyperlink"/>
                    <w:b w:val="0"/>
                    <w:noProof/>
                  </w:rPr>
                  <w:t>3.20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Klinische Psychologie und Psychotherapie II (Störungslehre und allgemeine Verfahrenslehre der Psychotherapie: Aufbau)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_Toc142643232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45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30035C8D" w14:textId="53AFAF14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3" w:history="1">
                <w:r w:rsidR="00175127" w:rsidRPr="00175127">
                  <w:rPr>
                    <w:rStyle w:val="Hyperlink"/>
                    <w:b w:val="0"/>
                    <w:noProof/>
                  </w:rPr>
                  <w:t>3.21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Grundlagen und Anwendung der Pädagogik für Psychotherapeutinnen und Psychotherapeuten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_Toc142643233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47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C025814" w14:textId="27455856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4" w:history="1">
                <w:r w:rsidR="00175127" w:rsidRPr="00175127">
                  <w:rPr>
                    <w:rStyle w:val="Hyperlink"/>
                    <w:b w:val="0"/>
                    <w:noProof/>
                  </w:rPr>
                  <w:t>3.22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Bachelorkolloquium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_Toc142643234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49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50F9BC59" w14:textId="5561AE90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5" w:history="1">
                <w:r w:rsidR="00175127" w:rsidRPr="00175127">
                  <w:rPr>
                    <w:rStyle w:val="Hyperlink"/>
                    <w:b w:val="0"/>
                    <w:noProof/>
                  </w:rPr>
                  <w:t>3.23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Bachelorarbeit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_Toc142643235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50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7BB8E4E" w14:textId="59BEF941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6" w:history="1">
                <w:r w:rsidR="00175127" w:rsidRPr="00175127">
                  <w:rPr>
                    <w:rStyle w:val="Hyperlink"/>
                    <w:b w:val="0"/>
                    <w:noProof/>
                  </w:rPr>
                  <w:t>3.24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Orientierungspraktikum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_Toc142643236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51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14F165D" w14:textId="1DFC04AC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7" w:history="1">
                <w:r w:rsidR="00175127" w:rsidRPr="00175127">
                  <w:rPr>
                    <w:rStyle w:val="Hyperlink"/>
                    <w:b w:val="0"/>
                    <w:noProof/>
                  </w:rPr>
                  <w:t>3.25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Berufsqualifizierende Tätigkeit I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_Toc142643237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53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2219A0F7" w14:textId="3DC33AB5" w:rsidR="00175127" w:rsidRDefault="00175127">
              <w:pPr>
                <w:pStyle w:val="Verzeichnis1"/>
                <w:tabs>
                  <w:tab w:val="left" w:pos="480"/>
                  <w:tab w:val="right" w:leader="dot" w:pos="9062"/>
                </w:tabs>
                <w:rPr>
                  <w:rFonts w:eastAsiaTheme="minorEastAsia" w:cstheme="minorBidi"/>
                  <w:b w:val="0"/>
                  <w:noProof/>
                  <w:color w:val="auto"/>
                  <w:kern w:val="2"/>
                  <w:sz w:val="22"/>
                  <w:szCs w:val="22"/>
                  <w14:ligatures w14:val="standardContextual"/>
                </w:rPr>
              </w:pPr>
              <w:r>
                <w:rPr>
                  <w:rStyle w:val="Hyperlink"/>
                  <w:noProof/>
                </w:rPr>
                <w:lastRenderedPageBreak/>
                <w:br/>
              </w:r>
              <w:hyperlink w:anchor="_Toc142643238" w:history="1">
                <w:r w:rsidRPr="00CF2036">
                  <w:rPr>
                    <w:rStyle w:val="Hyperlink"/>
                    <w:noProof/>
                  </w:rPr>
                  <w:t>4</w:t>
                </w:r>
                <w:r>
                  <w:rPr>
                    <w:rFonts w:eastAsiaTheme="minorEastAsia" w:cstheme="minorBidi"/>
                    <w:b w:val="0"/>
                    <w:noProof/>
                    <w:color w:val="auto"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Pr="00CF2036">
                  <w:rPr>
                    <w:rStyle w:val="Hyperlink"/>
                    <w:noProof/>
                  </w:rPr>
                  <w:t>Module des Wahlpflichtbereichs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_Toc142643238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C40D987" w14:textId="57339270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39" w:history="1">
                <w:r w:rsidR="00175127" w:rsidRPr="00175127">
                  <w:rPr>
                    <w:rStyle w:val="Hyperlink"/>
                    <w:b w:val="0"/>
                    <w:noProof/>
                  </w:rPr>
                  <w:t>4.1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Arbeits- und Organisationspsychologie (Aufbau)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_Toc142643239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55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EE5F9EA" w14:textId="702D8D74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40" w:history="1">
                <w:r w:rsidR="00175127" w:rsidRPr="00175127">
                  <w:rPr>
                    <w:rStyle w:val="Hyperlink"/>
                    <w:b w:val="0"/>
                    <w:noProof/>
                  </w:rPr>
                  <w:t>4.2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Rechtspsychologie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_Toc142643240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57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7B1791A" w14:textId="0A066C7F" w:rsidR="00175127" w:rsidRPr="00175127" w:rsidRDefault="00A047D4">
              <w:pPr>
                <w:pStyle w:val="Verzeichnis2"/>
                <w:rPr>
                  <w:rFonts w:eastAsiaTheme="minorEastAsia" w:cstheme="minorBidi"/>
                  <w:b w:val="0"/>
                  <w:noProof/>
                  <w:kern w:val="2"/>
                  <w:szCs w:val="22"/>
                  <w:lang w:eastAsia="de-DE"/>
                  <w14:ligatures w14:val="standardContextual"/>
                </w:rPr>
              </w:pPr>
              <w:hyperlink w:anchor="_Toc142643241" w:history="1">
                <w:r w:rsidR="00175127" w:rsidRPr="00175127">
                  <w:rPr>
                    <w:rStyle w:val="Hyperlink"/>
                    <w:b w:val="0"/>
                    <w:noProof/>
                  </w:rPr>
                  <w:t>4.3</w:t>
                </w:r>
                <w:r w:rsidR="00175127" w:rsidRPr="00175127">
                  <w:rPr>
                    <w:rFonts w:eastAsiaTheme="minorEastAsia" w:cstheme="minorBidi"/>
                    <w:b w:val="0"/>
                    <w:noProof/>
                    <w:kern w:val="2"/>
                    <w:szCs w:val="22"/>
                    <w:lang w:eastAsia="de-DE"/>
                    <w14:ligatures w14:val="standardContextual"/>
                  </w:rPr>
                  <w:tab/>
                </w:r>
                <w:r w:rsidR="00175127" w:rsidRPr="00175127">
                  <w:rPr>
                    <w:rStyle w:val="Hyperlink"/>
                    <w:b w:val="0"/>
                    <w:noProof/>
                  </w:rPr>
                  <w:t>Veränderung und Lernen über die Lebensspanne</w:t>
                </w:r>
                <w:r w:rsidR="00175127" w:rsidRPr="00175127">
                  <w:rPr>
                    <w:b w:val="0"/>
                    <w:noProof/>
                    <w:webHidden/>
                  </w:rPr>
                  <w:tab/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begin"/>
                </w:r>
                <w:r w:rsidR="00175127" w:rsidRPr="00175127">
                  <w:rPr>
                    <w:b w:val="0"/>
                    <w:noProof/>
                    <w:webHidden/>
                  </w:rPr>
                  <w:instrText xml:space="preserve"> PAGEREF _Toc142643241 \h </w:instrText>
                </w:r>
                <w:r w:rsidR="00175127" w:rsidRPr="00175127">
                  <w:rPr>
                    <w:b w:val="0"/>
                    <w:noProof/>
                    <w:webHidden/>
                  </w:rPr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separate"/>
                </w:r>
                <w:r w:rsidR="00175127" w:rsidRPr="00175127">
                  <w:rPr>
                    <w:b w:val="0"/>
                    <w:noProof/>
                    <w:webHidden/>
                  </w:rPr>
                  <w:t>59</w:t>
                </w:r>
                <w:r w:rsidR="00175127" w:rsidRPr="00175127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29B25EF" w14:textId="3E7F8DEC" w:rsidR="00B64763" w:rsidRDefault="00521537">
              <w:r>
                <w:rPr>
                  <w:color w:val="2F5496"/>
                  <w:sz w:val="32"/>
                </w:rPr>
                <w:fldChar w:fldCharType="end"/>
              </w:r>
            </w:p>
          </w:sdtContent>
        </w:sdt>
        <w:p w14:paraId="650AFB4B" w14:textId="77777777" w:rsidR="00B64763" w:rsidRDefault="00A047D4">
          <w:pPr>
            <w:spacing w:after="200" w:line="276" w:lineRule="auto"/>
            <w:rPr>
              <w:rFonts w:asciiTheme="majorHAnsi" w:eastAsiaTheme="majorEastAsia" w:hAnsiTheme="majorHAnsi" w:cstheme="majorBidi"/>
              <w:color w:val="365F91" w:themeColor="accent1" w:themeShade="BF"/>
              <w:sz w:val="10"/>
              <w:szCs w:val="10"/>
            </w:rPr>
          </w:pPr>
        </w:p>
      </w:sdtContent>
    </w:sdt>
    <w:p w14:paraId="7157524C" w14:textId="77777777" w:rsidR="00B64763" w:rsidRDefault="00A047D4">
      <w:pPr>
        <w:rPr>
          <w:rFonts w:eastAsia="Calibri"/>
        </w:rPr>
      </w:pPr>
      <w:r>
        <w:rPr>
          <w:rFonts w:eastAsia="Calibri"/>
        </w:rPr>
        <w:br w:type="page" w:clear="all"/>
      </w:r>
    </w:p>
    <w:p w14:paraId="62341BA9" w14:textId="77777777" w:rsidR="00B64763" w:rsidRDefault="00B64763">
      <w:pPr>
        <w:pStyle w:val="berschrift1"/>
        <w:rPr>
          <w:rStyle w:val="SchwacherVerweis"/>
          <w:rFonts w:eastAsia="Calibri"/>
        </w:rPr>
        <w:sectPr w:rsidR="00B64763">
          <w:footerReference w:type="default" r:id="rId9"/>
          <w:headerReference w:type="firs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160D65" w14:textId="77777777" w:rsidR="00B64763" w:rsidRPr="00175127" w:rsidRDefault="00A047D4" w:rsidP="00175127">
      <w:pPr>
        <w:pStyle w:val="berschrift1"/>
        <w:rPr>
          <w:rStyle w:val="SchwacherVerweis"/>
          <w:smallCaps w:val="0"/>
          <w:color w:val="2F5496"/>
        </w:rPr>
      </w:pPr>
      <w:bookmarkStart w:id="0" w:name="_Toc142643210"/>
      <w:r w:rsidRPr="00175127">
        <w:rPr>
          <w:rStyle w:val="SchwacherVerweis"/>
          <w:smallCaps w:val="0"/>
          <w:color w:val="2F5496"/>
        </w:rPr>
        <w:lastRenderedPageBreak/>
        <w:t>Studienplan</w:t>
      </w:r>
      <w:bookmarkEnd w:id="0"/>
    </w:p>
    <w:p w14:paraId="5D0C9DDA" w14:textId="77777777" w:rsidR="00B64763" w:rsidRDefault="00B64763">
      <w:pPr>
        <w:rPr>
          <w:rFonts w:eastAsia="Calibri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166"/>
        <w:gridCol w:w="7334"/>
        <w:gridCol w:w="5776"/>
      </w:tblGrid>
      <w:tr w:rsidR="00B64763" w14:paraId="579A28B8" w14:textId="77777777" w:rsidTr="00175127">
        <w:tc>
          <w:tcPr>
            <w:tcW w:w="1166" w:type="dxa"/>
            <w:shd w:val="clear" w:color="auto" w:fill="D9D9D9"/>
          </w:tcPr>
          <w:p w14:paraId="48109CF2" w14:textId="77777777" w:rsidR="00B64763" w:rsidRDefault="00A047D4">
            <w:pPr>
              <w:spacing w:line="259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Semester</w:t>
            </w:r>
          </w:p>
        </w:tc>
        <w:tc>
          <w:tcPr>
            <w:tcW w:w="7334" w:type="dxa"/>
            <w:shd w:val="clear" w:color="auto" w:fill="D9D9D9"/>
          </w:tcPr>
          <w:p w14:paraId="4061C735" w14:textId="77777777" w:rsidR="00B64763" w:rsidRDefault="00A047D4">
            <w:pPr>
              <w:spacing w:line="259" w:lineRule="auto"/>
              <w:ind w:firstLine="36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Module im Pflichtbereich</w:t>
            </w:r>
          </w:p>
          <w:p w14:paraId="02240730" w14:textId="77777777" w:rsidR="00B64763" w:rsidRDefault="00A047D4">
            <w:pPr>
              <w:spacing w:line="259" w:lineRule="auto"/>
              <w:ind w:firstLine="36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148 LP</w:t>
            </w:r>
          </w:p>
        </w:tc>
        <w:tc>
          <w:tcPr>
            <w:tcW w:w="5776" w:type="dxa"/>
            <w:shd w:val="clear" w:color="auto" w:fill="D9D9D9"/>
          </w:tcPr>
          <w:p w14:paraId="3B346221" w14:textId="77777777" w:rsidR="00B64763" w:rsidRDefault="00A047D4">
            <w:pPr>
              <w:spacing w:line="259" w:lineRule="auto"/>
              <w:ind w:firstLine="36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Module im Wahlpflichtbereich</w:t>
            </w:r>
          </w:p>
          <w:p w14:paraId="63A54D7A" w14:textId="305AB8E7" w:rsidR="00B64763" w:rsidRDefault="00A047D4">
            <w:pPr>
              <w:spacing w:line="259" w:lineRule="auto"/>
              <w:ind w:firstLine="36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14 LP</w:t>
            </w:r>
          </w:p>
        </w:tc>
      </w:tr>
      <w:tr w:rsidR="00B64763" w14:paraId="3DD3D124" w14:textId="77777777" w:rsidTr="00175127">
        <w:tc>
          <w:tcPr>
            <w:tcW w:w="1166" w:type="dxa"/>
            <w:shd w:val="clear" w:color="auto" w:fill="D9D9D9"/>
          </w:tcPr>
          <w:p w14:paraId="50190E28" w14:textId="77777777" w:rsidR="00B64763" w:rsidRDefault="00A047D4">
            <w:pPr>
              <w:spacing w:line="259" w:lineRule="auto"/>
              <w:jc w:val="both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1.-4.</w:t>
            </w:r>
          </w:p>
        </w:tc>
        <w:tc>
          <w:tcPr>
            <w:tcW w:w="7334" w:type="dxa"/>
          </w:tcPr>
          <w:p w14:paraId="6C410346" w14:textId="77777777" w:rsidR="00B64763" w:rsidRDefault="00A047D4">
            <w:pPr>
              <w:spacing w:line="256" w:lineRule="auto"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19 Pflichtmodule in Methoden, Grundlagen- und Anwendungsfächern (gesamt 120 LP): </w:t>
            </w:r>
          </w:p>
          <w:p w14:paraId="1527801B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Einführung in die Psychologie/Geschichte der Psychologie und Psychotherapie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6 LP, 4 SWS)</w:t>
            </w:r>
          </w:p>
          <w:p w14:paraId="276A4009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Statistik 1 – Wissenschaftliche Methodenlehre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6 LP, 3 SWS)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22763E6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Statis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tik 2 – Wissenschaftliche Methodenlehre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6 LP, 3 SWS)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C304519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Einführung in empirisch-wissenschaftliches Arbeiten – Wissenschaftliche Methodenlehre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Prä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/Sem-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Begl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6 LP, 3 SWS)</w:t>
            </w:r>
          </w:p>
          <w:p w14:paraId="52D7A20E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Grundlagen der Medizin sowie der Pharmakologie für Psychotherapeutinnen/ Psyc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hotherapeuten (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S, Ü: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6 LP, 4 SWS)</w:t>
            </w:r>
          </w:p>
          <w:p w14:paraId="3570C1FD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Biologische Psychologie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V: Kl. 4 LP, 2 SWS)</w:t>
            </w:r>
          </w:p>
          <w:p w14:paraId="41CEC4A7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Allgemeine Psychologie 1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 LP, 4 SWS)</w:t>
            </w:r>
          </w:p>
          <w:p w14:paraId="345B07EC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Allgemeine Psychologie 2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LP, 4SWS)</w:t>
            </w:r>
          </w:p>
          <w:p w14:paraId="234BA6A1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Differentielle Psychologie und Persönlichkeitspsychologie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 LP, 4 SWS)</w:t>
            </w:r>
          </w:p>
          <w:p w14:paraId="28442351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Entwicklungspsychologie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 LP, 4 SWS)</w:t>
            </w:r>
          </w:p>
          <w:p w14:paraId="590B9013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Sozialpsychologie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9 LP, 6 SWS)</w:t>
            </w:r>
          </w:p>
          <w:p w14:paraId="434D8EFE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Forschungsorientiertes Praktikum I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S: HA: 6 LP, 2 SWS)</w:t>
            </w:r>
          </w:p>
          <w:p w14:paraId="11737EFE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Psychologische Diagnostik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8 LP, 4 SWS)</w:t>
            </w:r>
          </w:p>
          <w:p w14:paraId="16DB8C26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Präventive und rehabilitative Konzepte psychotherapeutischen Handelns sowie Berufsethik und Berufsrecht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Ü,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4 LP, 2 SWS)</w:t>
            </w:r>
          </w:p>
          <w:p w14:paraId="7F9C5848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Klinische Psychologie und Psychotherapie I (Störungslehre und allgemeine Verfahrenslehre der Psychotherapie: Basis) (V,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8 LP, 4 SWS)</w:t>
            </w:r>
          </w:p>
          <w:p w14:paraId="2BF3B120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Arbeits- und Organisationspsychologie (Basis)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7,5 LP, 4 SWS)</w:t>
            </w:r>
          </w:p>
          <w:p w14:paraId="3EDEF2EA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Pädagogische Psychologie/Entwicklungsdiagnos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tik und -förderung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7,5 LP, 4 SWS)</w:t>
            </w:r>
          </w:p>
          <w:p w14:paraId="68AE2639" w14:textId="77777777" w:rsidR="00B64763" w:rsidRPr="00BF4FD7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Diagnostische Methoden und Verfahren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4 LP, 2 SWS)</w:t>
            </w:r>
          </w:p>
          <w:p w14:paraId="0A19D021" w14:textId="63E97025" w:rsidR="00BF4FD7" w:rsidRPr="00BF4FD7" w:rsidRDefault="00BF4FD7" w:rsidP="00BF4FD7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Orientierungspraktikum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P: 5 LP)</w:t>
            </w:r>
          </w:p>
        </w:tc>
        <w:tc>
          <w:tcPr>
            <w:tcW w:w="5776" w:type="dxa"/>
          </w:tcPr>
          <w:p w14:paraId="1B5242A7" w14:textId="77777777" w:rsidR="00B64763" w:rsidRDefault="00B64763">
            <w:pPr>
              <w:spacing w:line="256" w:lineRule="auto"/>
              <w:ind w:firstLine="360"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B64763" w14:paraId="3F4AE5AE" w14:textId="77777777" w:rsidTr="00175127">
        <w:tc>
          <w:tcPr>
            <w:tcW w:w="1166" w:type="dxa"/>
            <w:shd w:val="clear" w:color="auto" w:fill="D9D9D9"/>
          </w:tcPr>
          <w:p w14:paraId="020B2F11" w14:textId="77777777" w:rsidR="00B64763" w:rsidRDefault="00A047D4">
            <w:pPr>
              <w:spacing w:line="259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5.-6.</w:t>
            </w:r>
          </w:p>
        </w:tc>
        <w:tc>
          <w:tcPr>
            <w:tcW w:w="7334" w:type="dxa"/>
          </w:tcPr>
          <w:p w14:paraId="22E8E6CC" w14:textId="6BF7763E" w:rsidR="00B64763" w:rsidRDefault="00A047D4" w:rsidP="00175127">
            <w:pPr>
              <w:spacing w:line="256" w:lineRule="auto"/>
              <w:ind w:firstLine="360"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Pflichtmodule: Berufliche Praxis und Bachelorkolloquium</w:t>
            </w:r>
            <w:r w:rsidR="00175127"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(gesamt 28 LP): </w:t>
            </w:r>
          </w:p>
          <w:p w14:paraId="5BEAEEB4" w14:textId="08C4F8AD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 xml:space="preserve">Klinische Psychologie und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Psychotherapie II (Störungslehre und allgemeine Verfahrenslehre der Psychotherapie)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: 8 LP,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4 SWS)</w:t>
            </w:r>
          </w:p>
          <w:p w14:paraId="5ED45657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Grundlagen und Anwendung der Pädagogik für Psychotherapeutinnen und Psychotherapeuten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Ü: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4 LP, 2 SWS)</w:t>
            </w:r>
          </w:p>
          <w:p w14:paraId="0AB0FE5F" w14:textId="6D9459C8" w:rsidR="00BF4FD7" w:rsidRPr="00BF4FD7" w:rsidRDefault="00BF4FD7" w:rsidP="00BF4FD7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Kognitiv-affektive und klinische Neurowissenschaften – Grundlagen der Psychologie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V: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: 4 LP, 2 SWS)</w:t>
            </w:r>
          </w:p>
          <w:p w14:paraId="1301377A" w14:textId="10087115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Bachelorkolloquium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K: keine, 3 LP,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2 SWS)</w:t>
            </w:r>
          </w:p>
          <w:p w14:paraId="49EE0E71" w14:textId="7391B3C9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1. Berufsqualifizierende Tätigkeit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P: 240 Std, 8 LP)</w:t>
            </w:r>
          </w:p>
        </w:tc>
        <w:tc>
          <w:tcPr>
            <w:tcW w:w="5776" w:type="dxa"/>
          </w:tcPr>
          <w:p w14:paraId="4CACD141" w14:textId="08A46CF7" w:rsidR="00B64763" w:rsidRDefault="00A047D4">
            <w:pPr>
              <w:spacing w:line="256" w:lineRule="auto"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Wahlpflichtmodule: Vertiefungsbereich, 2 aus 3 Modulen (gesamt 14 LP):</w:t>
            </w:r>
          </w:p>
          <w:p w14:paraId="1CE47A0A" w14:textId="77777777" w:rsidR="00B64763" w:rsidRDefault="00A047D4">
            <w:pPr>
              <w:pStyle w:val="Listenabsatz"/>
              <w:numPr>
                <w:ilvl w:val="0"/>
                <w:numId w:val="46"/>
              </w:numPr>
              <w:spacing w:line="256" w:lineRule="auto"/>
              <w:ind w:left="461" w:hanging="353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Rechtspsychologie (</w:t>
            </w:r>
            <w:r>
              <w:rPr>
                <w:i/>
                <w:color w:val="000000"/>
                <w:sz w:val="20"/>
                <w:szCs w:val="20"/>
              </w:rPr>
              <w:t xml:space="preserve">V, S: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: 7 LP, </w:t>
            </w:r>
            <w:r>
              <w:rPr>
                <w:iCs/>
                <w:color w:val="000000"/>
                <w:sz w:val="20"/>
                <w:szCs w:val="20"/>
              </w:rPr>
              <w:t>4 SWS)</w:t>
            </w:r>
          </w:p>
          <w:p w14:paraId="042A99CB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Veränderung und Lernen über die Lebensspanne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Ü: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: 7 LP,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4 SWS)</w:t>
            </w:r>
          </w:p>
          <w:p w14:paraId="715AB126" w14:textId="77777777" w:rsidR="00B64763" w:rsidRDefault="00A047D4">
            <w:pPr>
              <w:numPr>
                <w:ilvl w:val="0"/>
                <w:numId w:val="34"/>
              </w:numPr>
              <w:spacing w:line="256" w:lineRule="auto"/>
              <w:ind w:left="457"/>
              <w:contextualSpacing/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Arbeits- und Organisationspsychologie (Aufbau) 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S, S: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>Kl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: 7 LP,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  <w:lang w:eastAsia="en-US"/>
              </w:rPr>
              <w:t>4 SWS)</w:t>
            </w:r>
          </w:p>
        </w:tc>
      </w:tr>
      <w:tr w:rsidR="00B64763" w14:paraId="19845046" w14:textId="77777777">
        <w:tc>
          <w:tcPr>
            <w:tcW w:w="14276" w:type="dxa"/>
            <w:gridSpan w:val="3"/>
            <w:shd w:val="clear" w:color="auto" w:fill="D9D9D9"/>
          </w:tcPr>
          <w:p w14:paraId="375A2D30" w14:textId="77777777" w:rsidR="00B64763" w:rsidRDefault="00A047D4">
            <w:pPr>
              <w:spacing w:line="256" w:lineRule="auto"/>
              <w:ind w:firstLine="36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Überfachlicher Praxisbereich der Philosophischen Fakultät (6 LP)</w:t>
            </w:r>
          </w:p>
        </w:tc>
      </w:tr>
      <w:tr w:rsidR="00B64763" w14:paraId="4D5842D0" w14:textId="77777777">
        <w:tc>
          <w:tcPr>
            <w:tcW w:w="14276" w:type="dxa"/>
            <w:gridSpan w:val="3"/>
            <w:shd w:val="clear" w:color="auto" w:fill="D9D9D9"/>
          </w:tcPr>
          <w:p w14:paraId="04084C00" w14:textId="77777777" w:rsidR="00B64763" w:rsidRDefault="00A047D4">
            <w:pPr>
              <w:spacing w:line="256" w:lineRule="auto"/>
              <w:ind w:firstLine="36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Bachelorarbeit (12 LP)</w:t>
            </w:r>
          </w:p>
        </w:tc>
      </w:tr>
      <w:tr w:rsidR="00B64763" w14:paraId="24621E25" w14:textId="77777777">
        <w:tc>
          <w:tcPr>
            <w:tcW w:w="14276" w:type="dxa"/>
            <w:gridSpan w:val="3"/>
            <w:shd w:val="clear" w:color="auto" w:fill="D9D9D9"/>
          </w:tcPr>
          <w:p w14:paraId="4E0802D9" w14:textId="77777777" w:rsidR="00B64763" w:rsidRDefault="00A047D4">
            <w:pPr>
              <w:spacing w:line="256" w:lineRule="auto"/>
              <w:ind w:firstLine="36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B. Sc.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Psychologie (180 LP)</w:t>
            </w:r>
          </w:p>
        </w:tc>
      </w:tr>
    </w:tbl>
    <w:p w14:paraId="632B26B7" w14:textId="77777777" w:rsidR="00B64763" w:rsidRDefault="00B64763">
      <w:pPr>
        <w:rPr>
          <w:rFonts w:ascii="Calibri" w:eastAsia="Calibri" w:hAnsi="Calibri" w:cs="Calibri"/>
          <w:lang w:eastAsia="en-US"/>
        </w:rPr>
      </w:pPr>
    </w:p>
    <w:p w14:paraId="097919F1" w14:textId="77777777" w:rsidR="00B64763" w:rsidRDefault="00A047D4">
      <w:pPr>
        <w:tabs>
          <w:tab w:val="left" w:pos="1668"/>
        </w:tabs>
        <w:rPr>
          <w:rFonts w:ascii="Calibri" w:eastAsia="Calibri" w:hAnsi="Calibri"/>
          <w:b/>
          <w:sz w:val="16"/>
          <w:szCs w:val="16"/>
          <w:u w:val="single"/>
          <w:lang w:eastAsia="en-US"/>
        </w:rPr>
      </w:pPr>
      <w:r>
        <w:rPr>
          <w:rFonts w:ascii="Calibri" w:eastAsia="Calibri" w:hAnsi="Calibri"/>
          <w:b/>
          <w:sz w:val="16"/>
          <w:szCs w:val="16"/>
          <w:u w:val="single"/>
          <w:lang w:eastAsia="en-US"/>
        </w:rPr>
        <w:t xml:space="preserve">Legende: </w:t>
      </w:r>
    </w:p>
    <w:p w14:paraId="05E4F5C4" w14:textId="77777777" w:rsidR="00B64763" w:rsidRDefault="00A047D4">
      <w:pPr>
        <w:spacing w:line="259" w:lineRule="auto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LP:</w:t>
      </w:r>
      <w:r>
        <w:rPr>
          <w:rFonts w:ascii="Calibri" w:eastAsia="Calibri" w:hAnsi="Calibri"/>
          <w:sz w:val="16"/>
          <w:szCs w:val="16"/>
          <w:lang w:eastAsia="en-US"/>
        </w:rPr>
        <w:t xml:space="preserve"> Leistungspunkte, </w:t>
      </w:r>
      <w:r>
        <w:rPr>
          <w:rFonts w:ascii="Calibri" w:eastAsia="Calibri" w:hAnsi="Calibri"/>
          <w:b/>
          <w:sz w:val="16"/>
          <w:szCs w:val="16"/>
          <w:lang w:eastAsia="en-US"/>
        </w:rPr>
        <w:t>SWS:</w:t>
      </w:r>
      <w:r>
        <w:rPr>
          <w:rFonts w:ascii="Calibri" w:eastAsia="Calibri" w:hAnsi="Calibri"/>
          <w:sz w:val="16"/>
          <w:szCs w:val="16"/>
          <w:lang w:eastAsia="en-US"/>
        </w:rPr>
        <w:t xml:space="preserve"> Semesterwochenstunden</w:t>
      </w:r>
    </w:p>
    <w:p w14:paraId="3BB5110F" w14:textId="77777777" w:rsidR="00B64763" w:rsidRDefault="00A047D4">
      <w:pPr>
        <w:spacing w:line="259" w:lineRule="auto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 xml:space="preserve">Veranstaltungsformen: </w:t>
      </w:r>
      <w:r>
        <w:rPr>
          <w:rFonts w:ascii="Calibri" w:eastAsia="Calibri" w:hAnsi="Calibri"/>
          <w:sz w:val="16"/>
          <w:szCs w:val="16"/>
          <w:lang w:eastAsia="en-US"/>
        </w:rPr>
        <w:t>V/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Pl</w:t>
      </w:r>
      <w:proofErr w:type="spellEnd"/>
      <w:r>
        <w:rPr>
          <w:rFonts w:ascii="Calibri" w:eastAsia="Calibri" w:hAnsi="Calibri"/>
          <w:sz w:val="16"/>
          <w:szCs w:val="16"/>
          <w:lang w:eastAsia="en-US"/>
        </w:rPr>
        <w:t>: Vorlesung/Plenum, S: Seminar, Ü: Übung, K: Kolloquium, PÜ/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SpÜ</w:t>
      </w:r>
      <w:proofErr w:type="spellEnd"/>
      <w:r>
        <w:rPr>
          <w:rFonts w:ascii="Calibri" w:eastAsia="Calibri" w:hAnsi="Calibri"/>
          <w:sz w:val="16"/>
          <w:szCs w:val="16"/>
          <w:lang w:eastAsia="en-US"/>
        </w:rPr>
        <w:t xml:space="preserve">: Praktische/Sprachpraktische Übung, E: Exkursion, T: Tutorium, </w:t>
      </w:r>
    </w:p>
    <w:p w14:paraId="2C5C3069" w14:textId="77777777" w:rsidR="00B64763" w:rsidRDefault="00A047D4">
      <w:pPr>
        <w:spacing w:line="259" w:lineRule="auto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 xml:space="preserve">Prüfungsformen: 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Kl</w:t>
      </w:r>
      <w:proofErr w:type="spellEnd"/>
      <w:r>
        <w:rPr>
          <w:rFonts w:ascii="Calibri" w:eastAsia="Calibri" w:hAnsi="Calibri"/>
          <w:sz w:val="16"/>
          <w:szCs w:val="16"/>
          <w:lang w:eastAsia="en-US"/>
        </w:rPr>
        <w:t xml:space="preserve">: Klausurarbeit, M: Mündliche Prüfung, R: Referat, 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Prä</w:t>
      </w:r>
      <w:proofErr w:type="spellEnd"/>
      <w:r>
        <w:rPr>
          <w:rFonts w:ascii="Calibri" w:eastAsia="Calibri" w:hAnsi="Calibri"/>
          <w:sz w:val="16"/>
          <w:szCs w:val="16"/>
          <w:lang w:eastAsia="en-US"/>
        </w:rPr>
        <w:t>: Präsentation, Pro: Protokoll, Port: Portfolio, HA: Haus- oder Projektarbeit, Sem-Begl.: Semesterbegleitende Aufgaben,</w:t>
      </w:r>
      <w:r>
        <w:rPr>
          <w:rFonts w:ascii="Calibri" w:eastAsia="Calibri" w:hAnsi="Calibri"/>
          <w:sz w:val="16"/>
          <w:szCs w:val="16"/>
          <w:lang w:eastAsia="en-US"/>
        </w:rPr>
        <w:t xml:space="preserve"> P: Praktikumsbericht</w:t>
      </w:r>
    </w:p>
    <w:p w14:paraId="67B9FC51" w14:textId="77777777" w:rsidR="00B64763" w:rsidRDefault="00B64763">
      <w:pPr>
        <w:spacing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651196E6" w14:textId="77777777" w:rsidR="00B64763" w:rsidRDefault="00A047D4" w:rsidP="00175127">
      <w:pPr>
        <w:pStyle w:val="berschrift1"/>
        <w:spacing w:before="0" w:after="240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br w:type="page" w:clear="all"/>
      </w:r>
      <w:bookmarkStart w:id="1" w:name="_Toc142643211"/>
      <w:r w:rsidRPr="00521537">
        <w:rPr>
          <w:rFonts w:ascii="Calibri" w:eastAsia="Calibri" w:hAnsi="Calibri"/>
          <w:szCs w:val="36"/>
        </w:rPr>
        <w:lastRenderedPageBreak/>
        <w:t>Studienverlaufsplan</w:t>
      </w:r>
      <w:bookmarkEnd w:id="1"/>
    </w:p>
    <w:p w14:paraId="2512B283" w14:textId="385EF46E" w:rsidR="00B64763" w:rsidRDefault="00BF4FD7">
      <w:pPr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noProof/>
          <w:sz w:val="16"/>
          <w:szCs w:val="16"/>
          <w:lang w:eastAsia="en-US"/>
        </w:rPr>
        <w:drawing>
          <wp:inline distT="0" distB="0" distL="0" distR="0" wp14:anchorId="2DD40065" wp14:editId="78ABD672">
            <wp:extent cx="9071610" cy="5323205"/>
            <wp:effectExtent l="0" t="0" r="0" b="0"/>
            <wp:docPr id="1739204458" name="Grafik 2" descr="Ein Bild, das Text, Screenshot, parallel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04458" name="Grafik 2" descr="Ein Bild, das Text, Screenshot, parallel, Zah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16"/>
          <w:szCs w:val="16"/>
          <w:lang w:eastAsia="en-US"/>
        </w:rPr>
        <w:br w:type="page" w:clear="all"/>
      </w:r>
    </w:p>
    <w:p w14:paraId="59570B34" w14:textId="77777777" w:rsidR="00B64763" w:rsidRDefault="00B64763">
      <w:pPr>
        <w:rPr>
          <w:rFonts w:eastAsia="Calibri"/>
        </w:rPr>
        <w:sectPr w:rsidR="00B64763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20B06083" w14:textId="77777777" w:rsidR="00B64763" w:rsidRPr="00521537" w:rsidRDefault="00A047D4" w:rsidP="00175127">
      <w:pPr>
        <w:pStyle w:val="berschrift1"/>
        <w:spacing w:before="0"/>
        <w:rPr>
          <w:rFonts w:eastAsia="Calibri"/>
        </w:rPr>
      </w:pPr>
      <w:bookmarkStart w:id="2" w:name="_Toc142643212"/>
      <w:r w:rsidRPr="00521537">
        <w:rPr>
          <w:rFonts w:eastAsia="Calibri"/>
        </w:rPr>
        <w:lastRenderedPageBreak/>
        <w:t>Module des Pflichtbereiches</w:t>
      </w:r>
      <w:bookmarkEnd w:id="2"/>
    </w:p>
    <w:p w14:paraId="29733FDB" w14:textId="77777777" w:rsidR="00B64763" w:rsidRDefault="00B64763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45658C3A" w14:textId="77777777" w:rsidR="00B64763" w:rsidRDefault="00A047D4" w:rsidP="00175127">
      <w:pPr>
        <w:pStyle w:val="berschrift2"/>
        <w:ind w:hanging="709"/>
      </w:pPr>
      <w:bookmarkStart w:id="3" w:name="_Toc142643213"/>
      <w:r>
        <w:t>Einführung in die Psychologie/Geschichte der Psychologie und Psychotherapie – Wissenschaftliche Methodenlehre</w:t>
      </w:r>
      <w:bookmarkEnd w:id="3"/>
    </w:p>
    <w:p w14:paraId="63C1547A" w14:textId="77777777" w:rsidR="00B64763" w:rsidRDefault="00B64763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6A729EDF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AD2AA22" w14:textId="77777777" w:rsidR="00B64763" w:rsidRDefault="00A047D4"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r>
              <w:rPr>
                <w:b/>
                <w:sz w:val="28"/>
              </w:rPr>
              <w:t xml:space="preserve">Einführung in die </w:t>
            </w:r>
            <w:r>
              <w:rPr>
                <w:b/>
                <w:sz w:val="28"/>
              </w:rPr>
              <w:t>Psychologie/Geschichte der Psychologie und Psychotherapie</w:t>
            </w:r>
          </w:p>
          <w:p w14:paraId="4ED59DB6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7410344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552100900</w:t>
            </w:r>
          </w:p>
          <w:p w14:paraId="2CB21D26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8150BCD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6896" behindDoc="0" locked="0" layoutInCell="1" allowOverlap="1" wp14:anchorId="70FCAB2A" wp14:editId="283F6657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" name="Grafik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53689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718992E5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A45C453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6DAA636" w14:textId="77777777">
        <w:tc>
          <w:tcPr>
            <w:tcW w:w="2268" w:type="dxa"/>
            <w:gridSpan w:val="2"/>
          </w:tcPr>
          <w:p w14:paraId="45D546D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20C66E0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Systematik der Psychologie als Wissenschaft</w:t>
            </w:r>
          </w:p>
          <w:p w14:paraId="50D36A01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Problemgeschichte der Psychologie</w:t>
            </w:r>
          </w:p>
          <w:p w14:paraId="59967EE7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Daten- und Variablenbildung: Messung, </w:t>
            </w:r>
            <w:r>
              <w:rPr>
                <w:sz w:val="20"/>
                <w:szCs w:val="20"/>
              </w:rPr>
              <w:t>Skalierung, Testung</w:t>
            </w:r>
          </w:p>
          <w:p w14:paraId="7D8F5C40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Erhebungsmethoden: Experiment, Beobachtung, Befragung (mit praktischen Übungen)</w:t>
            </w:r>
          </w:p>
          <w:p w14:paraId="7FD2F882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Übersicht über statistische Analysemodelle </w:t>
            </w:r>
          </w:p>
          <w:p w14:paraId="5B949DC5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 über qualitative Methoden</w:t>
            </w:r>
          </w:p>
          <w:p w14:paraId="6F7562DC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 und Funktionsweise der Instituts- und Universitätsbibliothek</w:t>
            </w:r>
          </w:p>
          <w:p w14:paraId="055E7907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Handhabu</w:t>
            </w:r>
            <w:r>
              <w:rPr>
                <w:sz w:val="20"/>
                <w:szCs w:val="20"/>
              </w:rPr>
              <w:t>ng psychologischer Datenbanken</w:t>
            </w:r>
          </w:p>
          <w:p w14:paraId="1455B2A0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Vermittlung von Richtlinien zur Manuskriptgestaltung</w:t>
            </w:r>
          </w:p>
          <w:p w14:paraId="36B256A1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Einblicke in ausgewählte Themengebiete der Psychologie</w:t>
            </w:r>
          </w:p>
          <w:p w14:paraId="72B2224C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Erster Überblick über die wissenschaftlich geprüften und anerkannten Verfahren der Psychotherapie</w:t>
            </w:r>
          </w:p>
        </w:tc>
      </w:tr>
      <w:tr w:rsidR="00B64763" w14:paraId="482A0824" w14:textId="77777777">
        <w:tc>
          <w:tcPr>
            <w:tcW w:w="2268" w:type="dxa"/>
            <w:gridSpan w:val="2"/>
          </w:tcPr>
          <w:p w14:paraId="7D272E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341D9A0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Erwerb grundlegender Kenntnisse im wissenschaftshistorischen Kontext zu Arbeits- und Themenfeldern der Psychologie</w:t>
            </w:r>
          </w:p>
          <w:p w14:paraId="7046C0F0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Erwerb grundlegender Kenntnisse zu Möglichkeiten und Grenzen quantitativer und qualitativer methodischer Vorgehensweisen </w:t>
            </w:r>
            <w:r>
              <w:rPr>
                <w:sz w:val="20"/>
                <w:szCs w:val="20"/>
              </w:rPr>
              <w:t>in der Psychologie als empirische Wissenschaft</w:t>
            </w:r>
          </w:p>
          <w:p w14:paraId="6564B404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Erwerb von psychologiespezifischen wissenschaftlichen Arbeitstechniken bzgl. vor allem Literaturrecherche, Zitierkonventionen und Präsentationsformen</w:t>
            </w:r>
          </w:p>
          <w:p w14:paraId="635AEEF8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Kenntnis der Grundprinzipien der empirisch-psychologischen </w:t>
            </w:r>
            <w:r>
              <w:rPr>
                <w:sz w:val="20"/>
                <w:szCs w:val="20"/>
              </w:rPr>
              <w:t>Arbeits- und Denkweise</w:t>
            </w:r>
          </w:p>
          <w:p w14:paraId="328E810D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Befähigung, in Studium und Beruf Vorgehensweisen und Ergebnisse der psychologischen Teildisziplinen unter wissenschaftslogischen und methodischen Aspekten kritisch zu bewerten</w:t>
            </w:r>
          </w:p>
          <w:p w14:paraId="1FF9AB36" w14:textId="77777777" w:rsidR="00B64763" w:rsidRDefault="00A047D4">
            <w:pPr>
              <w:pStyle w:val="Listenabsatz"/>
              <w:numPr>
                <w:ilvl w:val="0"/>
                <w:numId w:val="2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Bibliotheksnutzung, Recherchetechniken insb. mit psycholo</w:t>
            </w:r>
            <w:r>
              <w:rPr>
                <w:sz w:val="20"/>
                <w:szCs w:val="20"/>
              </w:rPr>
              <w:t>gischen Datenbanken, Kenntnis der Schreib- und Zitierkonventionen, Nutzung von Online-Medien</w:t>
            </w:r>
          </w:p>
        </w:tc>
      </w:tr>
      <w:tr w:rsidR="00B64763" w14:paraId="4CC4EFD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0F87188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37089132" w14:textId="77777777">
        <w:tc>
          <w:tcPr>
            <w:tcW w:w="2268" w:type="dxa"/>
            <w:gridSpan w:val="2"/>
            <w:vMerge w:val="restart"/>
          </w:tcPr>
          <w:p w14:paraId="3A332F6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58AD6F4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921AB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5017628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2C2BA78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1C7327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1E72D0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CB7822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6137C27E" w14:textId="77777777">
        <w:tc>
          <w:tcPr>
            <w:tcW w:w="2268" w:type="dxa"/>
            <w:gridSpan w:val="2"/>
            <w:vMerge/>
          </w:tcPr>
          <w:p w14:paraId="5EB6F72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C3400F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6215B1E2" w14:textId="77777777" w:rsidR="00B64763" w:rsidRDefault="00A047D4">
            <w:pPr>
              <w:spacing w:before="60"/>
              <w:ind w:left="77" w:hanging="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WS: „Einführung in Gebiete und </w:t>
            </w:r>
            <w:r>
              <w:rPr>
                <w:rFonts w:cstheme="minorHAnsi"/>
                <w:sz w:val="20"/>
                <w:szCs w:val="20"/>
              </w:rPr>
              <w:t>Forschungsmethoden der Psychologie“</w:t>
            </w:r>
          </w:p>
        </w:tc>
        <w:tc>
          <w:tcPr>
            <w:tcW w:w="1276" w:type="dxa"/>
            <w:gridSpan w:val="2"/>
          </w:tcPr>
          <w:p w14:paraId="7556271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527284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</w:tcPr>
          <w:p w14:paraId="4A3FF96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34F388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0B085D09" w14:textId="77777777">
        <w:tc>
          <w:tcPr>
            <w:tcW w:w="2268" w:type="dxa"/>
            <w:gridSpan w:val="2"/>
            <w:vMerge/>
          </w:tcPr>
          <w:p w14:paraId="332D51D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CAA48F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5BBD7EE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„Einführung in das Studium der Psychologie“</w:t>
            </w:r>
          </w:p>
        </w:tc>
        <w:tc>
          <w:tcPr>
            <w:tcW w:w="1276" w:type="dxa"/>
            <w:gridSpan w:val="2"/>
          </w:tcPr>
          <w:p w14:paraId="0FBB0C4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15D228B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3A713ED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5856F3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405F59E0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AE5E3C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769FFA55" w14:textId="77777777">
        <w:tc>
          <w:tcPr>
            <w:tcW w:w="2268" w:type="dxa"/>
            <w:gridSpan w:val="2"/>
          </w:tcPr>
          <w:p w14:paraId="2507BC6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34D3364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5D4FAA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413235D1" w14:textId="77777777">
        <w:tc>
          <w:tcPr>
            <w:tcW w:w="2268" w:type="dxa"/>
            <w:gridSpan w:val="2"/>
          </w:tcPr>
          <w:p w14:paraId="725374C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6B3F7B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1FCB137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E4757B6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4. Verwendbarkeit des Moduls</w:t>
            </w:r>
          </w:p>
        </w:tc>
      </w:tr>
      <w:tr w:rsidR="00B64763" w14:paraId="6138FBFB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66276B7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153727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95A900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25425C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308EC84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227C617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AE74E8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 Sc. Psychologie  </w:t>
            </w:r>
          </w:p>
        </w:tc>
        <w:tc>
          <w:tcPr>
            <w:tcW w:w="1417" w:type="dxa"/>
            <w:gridSpan w:val="2"/>
          </w:tcPr>
          <w:p w14:paraId="06BB5EC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D30408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  <w:p w14:paraId="1F275587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4763" w14:paraId="4A756FAB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86660F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AA1C0FD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19E5A78F" w14:textId="77777777">
        <w:tc>
          <w:tcPr>
            <w:tcW w:w="2268" w:type="dxa"/>
            <w:gridSpan w:val="2"/>
          </w:tcPr>
          <w:p w14:paraId="1649D11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28E6E3E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Stundenprotokoll und Handout (25h)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CC2D80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759C0E5A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A59E2D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BC9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(55h)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34C4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7344BCD2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7EDF9A0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63246717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693BCE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CC2410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6FF19A68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F0CAF1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14A4CC8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1466CF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81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34189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5CE51F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672B203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7C807DC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81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62F48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DE4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DEA93B3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2BD8C0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CB1D94F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C2ADD9E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B31185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0759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6B3E0FEA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384DB1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5AD6531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70A24EC7" w14:textId="77777777">
        <w:tc>
          <w:tcPr>
            <w:tcW w:w="2268" w:type="dxa"/>
            <w:gridSpan w:val="2"/>
            <w:vAlign w:val="center"/>
          </w:tcPr>
          <w:p w14:paraId="46F5623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EC4D81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0FBC12B7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1DB52E7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AC5578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53B77676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6B83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151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70604E8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7BE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7AD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9: </w:t>
            </w:r>
          </w:p>
          <w:p w14:paraId="5462E10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Wissenschaftliche Methodenlehre (1 von 15 ECTS-LP) </w:t>
            </w:r>
          </w:p>
        </w:tc>
      </w:tr>
    </w:tbl>
    <w:p w14:paraId="39B110E5" w14:textId="77777777" w:rsidR="00B64763" w:rsidRDefault="00B64763"/>
    <w:p w14:paraId="58E1ED3E" w14:textId="77777777" w:rsidR="00B64763" w:rsidRDefault="00A047D4">
      <w:pPr>
        <w:spacing w:after="200" w:line="276" w:lineRule="auto"/>
      </w:pPr>
      <w:r>
        <w:br w:type="page" w:clear="all"/>
      </w:r>
    </w:p>
    <w:p w14:paraId="6E574B5F" w14:textId="77777777" w:rsidR="00B64763" w:rsidRDefault="00A047D4" w:rsidP="00175127">
      <w:pPr>
        <w:pStyle w:val="berschrift2"/>
        <w:ind w:hanging="709"/>
      </w:pPr>
      <w:bookmarkStart w:id="4" w:name="_Toc142643214"/>
      <w:r>
        <w:lastRenderedPageBreak/>
        <w:t>Statistik 1 – Wissenschaftliche Methodenlehre</w:t>
      </w:r>
      <w:bookmarkEnd w:id="4"/>
    </w:p>
    <w:p w14:paraId="25F37246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71A7E673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773BD87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Statistik 1 – Wissenschaftliche Methodenlehre</w:t>
            </w:r>
          </w:p>
          <w:p w14:paraId="7E3A8C33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27218E8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552101000</w:t>
            </w:r>
          </w:p>
          <w:p w14:paraId="4D653FE2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50AA73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6112" behindDoc="0" locked="0" layoutInCell="1" allowOverlap="1" wp14:anchorId="2345E9A7" wp14:editId="4C218189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3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54611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3C24644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140C07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</w:t>
            </w:r>
            <w:r>
              <w:rPr>
                <w:rFonts w:cs="Arial"/>
                <w:b/>
                <w:sz w:val="22"/>
                <w:szCs w:val="22"/>
              </w:rPr>
              <w:t>Inhalte und Qualifikationsziele</w:t>
            </w:r>
          </w:p>
        </w:tc>
      </w:tr>
      <w:tr w:rsidR="00B64763" w14:paraId="1DDCE5C0" w14:textId="77777777">
        <w:tc>
          <w:tcPr>
            <w:tcW w:w="2268" w:type="dxa"/>
            <w:gridSpan w:val="2"/>
          </w:tcPr>
          <w:p w14:paraId="5B27E9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5427BC1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für die Notwendigkeit von Statistik in der Psychologie</w:t>
            </w:r>
          </w:p>
          <w:p w14:paraId="029259C2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Grundlagen der deskriptiven Statistik sowie qualitativer Verfahren (Skalenniveaus, Stichprobe und Grundgesamtheit, deskriptive Lage- und Skalenmaße,</w:t>
            </w:r>
            <w:r>
              <w:rPr>
                <w:rFonts w:cs="Arial"/>
                <w:sz w:val="20"/>
                <w:szCs w:val="20"/>
              </w:rPr>
              <w:t xml:space="preserve"> Zusammenhangsmaße, Regression)</w:t>
            </w:r>
          </w:p>
          <w:p w14:paraId="438A1542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Grundlagen der Inferenzstatistik, Populationsbegriff, Zufallsstichproben, zentraler Grenzwertsatz, Verteilungen (z.B. Binomialverteilung, Normalverteilung, t-Verteilung), Schluss von der Stichprobe auf die Grundgesamtheit (P</w:t>
            </w:r>
            <w:r>
              <w:rPr>
                <w:rFonts w:cs="Arial"/>
                <w:sz w:val="20"/>
                <w:szCs w:val="20"/>
              </w:rPr>
              <w:t>unkt- und Intervallschätzung)</w:t>
            </w:r>
          </w:p>
          <w:p w14:paraId="235E5E25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Prinzipen der Anwendung von statistischen Tests in der schließenden Statistik </w:t>
            </w:r>
          </w:p>
          <w:p w14:paraId="764E81C3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Statistische Hypothesen: Nullhypothese, Alternativhypothese, spezifische und unspezifische Hypothesen</w:t>
            </w:r>
          </w:p>
          <w:p w14:paraId="3CD50B41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Fehler 1. Art, Fehler 2. Art, </w:t>
            </w:r>
            <w:r>
              <w:rPr>
                <w:rFonts w:cs="Arial"/>
                <w:sz w:val="20"/>
                <w:szCs w:val="20"/>
              </w:rPr>
              <w:t>Signifikanzniveau, Effektgröße, Teststärke</w:t>
            </w:r>
          </w:p>
          <w:p w14:paraId="541D885D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Anwendungsbezug im Rahmen psychologischer Fragestellungen </w:t>
            </w:r>
          </w:p>
          <w:p w14:paraId="0C054A21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Indikation statistischer Verfahren und Anwendung (Praxisbeispiele)</w:t>
            </w:r>
          </w:p>
          <w:p w14:paraId="41F98E82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Interpretation von Ausgaben statistischer Programmpakete für alle genannten Bereiche</w:t>
            </w:r>
          </w:p>
        </w:tc>
      </w:tr>
      <w:tr w:rsidR="00B64763" w14:paraId="1EF6C482" w14:textId="77777777">
        <w:tc>
          <w:tcPr>
            <w:tcW w:w="2268" w:type="dxa"/>
            <w:gridSpan w:val="2"/>
          </w:tcPr>
          <w:p w14:paraId="3E66A60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2FC4BFD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grundlegende Kenntnisse zu den Begriffen, Methoden und Ergebnissen der qualitativen und quantitativen Forschung in der psychologischen Grundlagen- und Anwendungsforschung.</w:t>
            </w:r>
          </w:p>
          <w:p w14:paraId="23FBDC8A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grundlegende deskriptive und inferenzstatistische Methoden</w:t>
            </w:r>
          </w:p>
          <w:p w14:paraId="10485362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quant</w:t>
            </w:r>
            <w:r>
              <w:rPr>
                <w:rFonts w:cs="Arial"/>
                <w:sz w:val="20"/>
                <w:szCs w:val="20"/>
              </w:rPr>
              <w:t>itatives Denken, qualitatives Denken, Problemlösefähigkeit, Urteilskompetenz</w:t>
            </w:r>
          </w:p>
          <w:p w14:paraId="41B39864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Nutzung von Informationstechnologie </w:t>
            </w:r>
          </w:p>
          <w:p w14:paraId="21E9FA3D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mathematische Fähigkeiten </w:t>
            </w:r>
          </w:p>
          <w:p w14:paraId="2831BBB2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wissenschaftliches Denken </w:t>
            </w:r>
          </w:p>
          <w:p w14:paraId="16FA64B9" w14:textId="77777777" w:rsidR="00B64763" w:rsidRDefault="00A047D4">
            <w:pPr>
              <w:pStyle w:val="Listenabsatz"/>
              <w:numPr>
                <w:ilvl w:val="0"/>
                <w:numId w:val="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Umsetzung inhaltlich-psychologischer Annahmen in statistische Überlegungen</w:t>
            </w:r>
          </w:p>
        </w:tc>
      </w:tr>
      <w:tr w:rsidR="00B64763" w14:paraId="776B21B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BDD64A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5C4859D2" w14:textId="77777777">
        <w:tc>
          <w:tcPr>
            <w:tcW w:w="2268" w:type="dxa"/>
            <w:gridSpan w:val="2"/>
            <w:vMerge w:val="restart"/>
          </w:tcPr>
          <w:p w14:paraId="63F8B15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56B8EE7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FA10F1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0CDBB1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F8FC00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8C7398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DF7514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3F5EB1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007BC66F" w14:textId="77777777">
        <w:tc>
          <w:tcPr>
            <w:tcW w:w="2268" w:type="dxa"/>
            <w:gridSpan w:val="2"/>
            <w:vMerge/>
          </w:tcPr>
          <w:p w14:paraId="5EAABB4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6DFABD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5DD1675F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„Deskriptive Statistik und Grundlagen der Inferenzstatistik“</w:t>
            </w:r>
          </w:p>
        </w:tc>
        <w:tc>
          <w:tcPr>
            <w:tcW w:w="1276" w:type="dxa"/>
            <w:gridSpan w:val="2"/>
          </w:tcPr>
          <w:p w14:paraId="45778DC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168755E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0F7386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73B140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</w:tr>
      <w:tr w:rsidR="00B64763" w14:paraId="48CE63AD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7782FC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5C4A5FF3" w14:textId="77777777">
        <w:tc>
          <w:tcPr>
            <w:tcW w:w="2268" w:type="dxa"/>
            <w:gridSpan w:val="2"/>
          </w:tcPr>
          <w:p w14:paraId="30D2BC8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1F974C9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A6192D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F01CA96" w14:textId="77777777">
        <w:tc>
          <w:tcPr>
            <w:tcW w:w="2268" w:type="dxa"/>
            <w:gridSpan w:val="2"/>
          </w:tcPr>
          <w:p w14:paraId="2C4FC91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BE1583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5A8CFC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2C5B47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666922AF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48381F58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C175E3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178554D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115A50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2AA7FBB5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A647A4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BB4B6F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 Sc. Psychologie</w:t>
            </w:r>
          </w:p>
        </w:tc>
        <w:tc>
          <w:tcPr>
            <w:tcW w:w="1417" w:type="dxa"/>
            <w:gridSpan w:val="2"/>
          </w:tcPr>
          <w:p w14:paraId="4EDADC4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D4211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B64763" w14:paraId="36DA1335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09700C0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A8AF22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790BE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1C9695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0C6515C4" w14:textId="77777777">
        <w:tc>
          <w:tcPr>
            <w:tcW w:w="2268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671F965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1D8843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A560E2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26A8B0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ED743D3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D00C1D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119337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6. </w:t>
            </w:r>
            <w:r>
              <w:rPr>
                <w:rFonts w:cs="Arial"/>
                <w:b/>
                <w:sz w:val="22"/>
                <w:szCs w:val="22"/>
              </w:rPr>
              <w:t>ECTS-LP</w:t>
            </w:r>
          </w:p>
        </w:tc>
      </w:tr>
      <w:tr w:rsidR="00B64763" w14:paraId="60E03B52" w14:textId="77777777">
        <w:tc>
          <w:tcPr>
            <w:tcW w:w="2268" w:type="dxa"/>
            <w:gridSpan w:val="2"/>
          </w:tcPr>
          <w:p w14:paraId="2351E45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17B1029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Übungsaufgaben (40h)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7CBC5A4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6D14EDB8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50976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F3E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(55h)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034A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64ED9704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56F0A2C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68A0AA24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76AC13B9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27D889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20D8FD6D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09C75A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FF92F1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58F4C4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4747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0126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56E4D5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Winter- und </w:t>
            </w:r>
            <w:r>
              <w:rPr>
                <w:rFonts w:cs="Arial"/>
                <w:sz w:val="20"/>
                <w:szCs w:val="20"/>
              </w:rPr>
              <w:t>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399944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55DAAFA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23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077AC" w14:textId="77777777" w:rsidR="00B64763" w:rsidRPr="00B93AEC" w:rsidRDefault="00A047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93AEC">
              <w:rPr>
                <w:rFonts w:cs="Arial"/>
                <w:bCs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E690" w14:textId="77777777" w:rsidR="00B64763" w:rsidRPr="00B93AEC" w:rsidRDefault="00A047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93AEC">
              <w:rPr>
                <w:rFonts w:cs="Arial"/>
                <w:bCs/>
                <w:sz w:val="20"/>
                <w:szCs w:val="20"/>
              </w:rPr>
              <w:t>1 Semester</w:t>
            </w:r>
          </w:p>
        </w:tc>
      </w:tr>
      <w:tr w:rsidR="00B64763" w14:paraId="5F9EF3CF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F7F13A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9215AA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E871AC1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FFC28C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67A8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14A03FBF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501A412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A42ED8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18F4C621" w14:textId="77777777">
        <w:tc>
          <w:tcPr>
            <w:tcW w:w="2268" w:type="dxa"/>
            <w:gridSpan w:val="2"/>
            <w:vAlign w:val="center"/>
          </w:tcPr>
          <w:p w14:paraId="62BA501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09F43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385397D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016197E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80CA64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0DAA37F5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59C6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72C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besteht </w:t>
            </w:r>
            <w:r>
              <w:rPr>
                <w:rFonts w:cs="Arial"/>
                <w:sz w:val="20"/>
                <w:szCs w:val="20"/>
              </w:rPr>
              <w:t>Anwesenheitspflicht.</w:t>
            </w:r>
          </w:p>
        </w:tc>
      </w:tr>
      <w:tr w:rsidR="00B64763" w14:paraId="7ABD25BA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173C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F8A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9: </w:t>
            </w:r>
          </w:p>
          <w:p w14:paraId="5ED70A9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Wissenschaftliche Methodenlehre (6 von 15 ECTS-LP) </w:t>
            </w:r>
          </w:p>
        </w:tc>
      </w:tr>
    </w:tbl>
    <w:p w14:paraId="455D5498" w14:textId="77777777" w:rsidR="00B64763" w:rsidRDefault="00B64763"/>
    <w:p w14:paraId="28832728" w14:textId="77777777" w:rsidR="00B64763" w:rsidRDefault="00A047D4">
      <w:pPr>
        <w:spacing w:after="200" w:line="276" w:lineRule="auto"/>
      </w:pPr>
      <w:r>
        <w:br w:type="page" w:clear="all"/>
      </w:r>
    </w:p>
    <w:p w14:paraId="4A81FE80" w14:textId="77777777" w:rsidR="00B64763" w:rsidRDefault="00A047D4" w:rsidP="00175127">
      <w:pPr>
        <w:pStyle w:val="berschrift2"/>
        <w:ind w:hanging="709"/>
      </w:pPr>
      <w:bookmarkStart w:id="5" w:name="_Toc142643215"/>
      <w:r>
        <w:lastRenderedPageBreak/>
        <w:t>Statistik 2 – Wissenschaftliche Methodenlehre</w:t>
      </w:r>
      <w:bookmarkEnd w:id="5"/>
    </w:p>
    <w:p w14:paraId="780D4D96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6D29DD32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31667292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bookmarkStart w:id="6" w:name="_Hlk26261425"/>
            <w:r>
              <w:rPr>
                <w:rFonts w:cs="Arial"/>
                <w:b/>
                <w:sz w:val="28"/>
                <w:szCs w:val="28"/>
              </w:rPr>
              <w:t>Statistik 2 – Wissenschaftliche Methodenlehre</w:t>
            </w:r>
            <w:bookmarkEnd w:id="6"/>
          </w:p>
          <w:p w14:paraId="42462747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185D9946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./-code: </w:t>
            </w:r>
            <w:r>
              <w:rPr>
                <w:rFonts w:cs="Arial"/>
                <w:sz w:val="22"/>
                <w:szCs w:val="22"/>
              </w:rPr>
              <w:t>552101400</w:t>
            </w:r>
          </w:p>
          <w:p w14:paraId="59CDDB09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958C27C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5328" behindDoc="0" locked="0" layoutInCell="1" allowOverlap="1" wp14:anchorId="3C7344C1" wp14:editId="2D216DBE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4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555328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7A20774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A17B24F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EDA9AB5" w14:textId="77777777">
        <w:tc>
          <w:tcPr>
            <w:tcW w:w="2268" w:type="dxa"/>
            <w:gridSpan w:val="2"/>
          </w:tcPr>
          <w:p w14:paraId="4A8E003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4AB3B30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für die Notwendigkeit von Statistik in der Psychologie</w:t>
            </w:r>
          </w:p>
          <w:p w14:paraId="780A67EA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Überblick über gängige statistische Verfahren im Ein-, Zwei- und Mehrstichprobenfall mit Anwendungsbezug im Rahmen psychologischer Fragestellungen </w:t>
            </w:r>
          </w:p>
          <w:p w14:paraId="42418726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Varianzanalysen, einfaktoriell, </w:t>
            </w:r>
            <w:proofErr w:type="spellStart"/>
            <w:r>
              <w:rPr>
                <w:rFonts w:cs="Arial"/>
                <w:sz w:val="20"/>
                <w:szCs w:val="20"/>
              </w:rPr>
              <w:t>mehrfaktoriell</w:t>
            </w:r>
            <w:proofErr w:type="spellEnd"/>
            <w:r>
              <w:rPr>
                <w:rFonts w:cs="Arial"/>
                <w:sz w:val="20"/>
                <w:szCs w:val="20"/>
              </w:rPr>
              <w:t>, mit Messwiederholung</w:t>
            </w:r>
          </w:p>
          <w:p w14:paraId="66EAA27B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Vertiefung des Verständnisses unabhängi</w:t>
            </w:r>
            <w:r>
              <w:rPr>
                <w:rFonts w:cs="Arial"/>
                <w:sz w:val="20"/>
                <w:szCs w:val="20"/>
              </w:rPr>
              <w:t xml:space="preserve">ger und abhängiger Variablen anhand von </w:t>
            </w:r>
            <w:proofErr w:type="spellStart"/>
            <w:r>
              <w:rPr>
                <w:rFonts w:cs="Arial"/>
                <w:sz w:val="20"/>
                <w:szCs w:val="20"/>
              </w:rPr>
              <w:t>Kovarianzanalysen</w:t>
            </w:r>
            <w:proofErr w:type="spellEnd"/>
            <w:r>
              <w:rPr>
                <w:rFonts w:cs="Arial"/>
                <w:sz w:val="20"/>
                <w:szCs w:val="20"/>
              </w:rPr>
              <w:t>, multipler Regression, Korrelation und Grenzen der Kausalität</w:t>
            </w:r>
          </w:p>
          <w:p w14:paraId="5268352E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Indikation statistischer Verfahren und Anwendung (Praxisbeispiele)</w:t>
            </w:r>
          </w:p>
          <w:p w14:paraId="02CD0027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Überblick über die multivariate Statistik in für die </w:t>
            </w:r>
            <w:r>
              <w:rPr>
                <w:rFonts w:cs="Arial"/>
                <w:sz w:val="20"/>
                <w:szCs w:val="20"/>
              </w:rPr>
              <w:t>Psychologie relevanten Bereichen, insbesondere einführende Behandlung der Faktorenanalyse</w:t>
            </w:r>
          </w:p>
          <w:p w14:paraId="0D8B94DD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Interpretation von Ausgaben statistischer Programmpakete für alle genannten Bereiche</w:t>
            </w:r>
          </w:p>
        </w:tc>
      </w:tr>
      <w:tr w:rsidR="00B64763" w14:paraId="48A84F3A" w14:textId="77777777">
        <w:tc>
          <w:tcPr>
            <w:tcW w:w="2268" w:type="dxa"/>
            <w:gridSpan w:val="2"/>
          </w:tcPr>
          <w:p w14:paraId="636DF9F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D1BDF10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weiterführende statistische Verfahren zur Auswertung von Erg</w:t>
            </w:r>
            <w:r>
              <w:rPr>
                <w:rFonts w:cs="Arial"/>
                <w:sz w:val="20"/>
                <w:szCs w:val="20"/>
              </w:rPr>
              <w:t>ebnissen grundlagen- und anwendungsbezogener Studien in verschiedenen Bereichen der psychologischen und psychotherapeutischen Forschung kennenlernen und verstehen sowie die Auswirkungen von Forschungsmethoden auf Untersuchungspopulationen beurteilen</w:t>
            </w:r>
          </w:p>
          <w:p w14:paraId="01492A3B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Erwerb</w:t>
            </w:r>
            <w:r>
              <w:rPr>
                <w:rFonts w:cs="Arial"/>
                <w:sz w:val="20"/>
                <w:szCs w:val="20"/>
              </w:rPr>
              <w:t xml:space="preserve"> von Kenntnissen und Kompetenzen im Bereich komplexerer inferenzstatistischer Verfahren</w:t>
            </w:r>
          </w:p>
          <w:p w14:paraId="6EE5BC7F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über die Anwendung multivariater Verfahren</w:t>
            </w:r>
          </w:p>
          <w:p w14:paraId="7E7D54A3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quantitatives Denken</w:t>
            </w:r>
          </w:p>
          <w:p w14:paraId="2924EA60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Problemlösefähigkeit </w:t>
            </w:r>
          </w:p>
          <w:p w14:paraId="084033C7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Urteilskompetenz</w:t>
            </w:r>
          </w:p>
          <w:p w14:paraId="220F1709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Nutzung von Informationstechnologie </w:t>
            </w:r>
          </w:p>
          <w:p w14:paraId="37F38185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mathematische Fähi</w:t>
            </w:r>
            <w:r>
              <w:rPr>
                <w:sz w:val="20"/>
                <w:szCs w:val="20"/>
              </w:rPr>
              <w:t xml:space="preserve">gkeiten </w:t>
            </w:r>
          </w:p>
          <w:p w14:paraId="13BCAF93" w14:textId="77777777" w:rsidR="00B64763" w:rsidRDefault="00A047D4">
            <w:pPr>
              <w:pStyle w:val="Listenabsatz"/>
              <w:numPr>
                <w:ilvl w:val="0"/>
                <w:numId w:val="4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wissenschaftliches Denken</w:t>
            </w:r>
          </w:p>
        </w:tc>
      </w:tr>
      <w:tr w:rsidR="00B64763" w14:paraId="644B419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BF4401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686CE565" w14:textId="77777777">
        <w:tc>
          <w:tcPr>
            <w:tcW w:w="2268" w:type="dxa"/>
            <w:gridSpan w:val="2"/>
            <w:vMerge w:val="restart"/>
          </w:tcPr>
          <w:p w14:paraId="361F2CB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5036EE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4FC2688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030463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0701FFD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72C1024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180F41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B22283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1C0DCB6C" w14:textId="77777777">
        <w:tc>
          <w:tcPr>
            <w:tcW w:w="2268" w:type="dxa"/>
            <w:gridSpan w:val="2"/>
            <w:vMerge/>
          </w:tcPr>
          <w:p w14:paraId="34A94EC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E40D2A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7DE5C1B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„Inferenzstatistik und Grundlagen multivariater Verfahren“</w:t>
            </w:r>
          </w:p>
        </w:tc>
        <w:tc>
          <w:tcPr>
            <w:tcW w:w="1276" w:type="dxa"/>
            <w:gridSpan w:val="2"/>
          </w:tcPr>
          <w:p w14:paraId="2880794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3B9BA9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737065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4FC3F1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</w:tr>
      <w:tr w:rsidR="00B64763" w14:paraId="6BD0F329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841B53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3. Voraussetzungen für die Teilnahme am </w:t>
            </w:r>
            <w:r>
              <w:rPr>
                <w:rFonts w:cs="Arial"/>
                <w:b/>
                <w:sz w:val="22"/>
                <w:szCs w:val="22"/>
              </w:rPr>
              <w:t>Modul</w:t>
            </w:r>
          </w:p>
        </w:tc>
      </w:tr>
      <w:tr w:rsidR="00B64763" w14:paraId="5AB6B010" w14:textId="77777777">
        <w:tc>
          <w:tcPr>
            <w:tcW w:w="2268" w:type="dxa"/>
            <w:gridSpan w:val="2"/>
          </w:tcPr>
          <w:p w14:paraId="4A0D6E5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004F08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3172A1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BDE8320" w14:textId="77777777">
        <w:tc>
          <w:tcPr>
            <w:tcW w:w="2268" w:type="dxa"/>
            <w:gridSpan w:val="2"/>
          </w:tcPr>
          <w:p w14:paraId="2D8D39D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DF0D9C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496D13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2593D70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33D1CBC4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78E541E2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E1D749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1B0D7CB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6F7698D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3FC4DAF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1282F473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4E895E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 Sc. Psychologie  </w:t>
            </w:r>
          </w:p>
        </w:tc>
        <w:tc>
          <w:tcPr>
            <w:tcW w:w="1417" w:type="dxa"/>
            <w:gridSpan w:val="2"/>
          </w:tcPr>
          <w:p w14:paraId="29CA91C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B46A21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B64763" w14:paraId="7EC97F12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E111FA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</w:t>
            </w:r>
            <w:r>
              <w:rPr>
                <w:rFonts w:cs="Arial"/>
                <w:b/>
                <w:sz w:val="22"/>
                <w:szCs w:val="22"/>
              </w:rPr>
              <w:t>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1F929E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1D9F202D" w14:textId="77777777">
        <w:tc>
          <w:tcPr>
            <w:tcW w:w="2268" w:type="dxa"/>
            <w:gridSpan w:val="2"/>
          </w:tcPr>
          <w:p w14:paraId="131CD4F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5423ED1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Übungsaufgaben (40h)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014A620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49F82503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1B9B33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  <w:p w14:paraId="716047AE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CA22753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A3B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(55h)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456C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616E34EF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4FB0C9B1" w14:textId="76E424E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4C3670D4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F935393" w14:textId="79DF8F90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1FA1116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7DCADD44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5BF19AA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5EC6CCB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BA940D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04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220827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729F55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1FB6C88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237B17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470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10F6E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4F0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1520530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A9770F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ED67A58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54516E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41E950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7103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5AE9C747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68D1D9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0EB5437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7E84E008" w14:textId="77777777">
        <w:tc>
          <w:tcPr>
            <w:tcW w:w="2268" w:type="dxa"/>
            <w:gridSpan w:val="2"/>
            <w:vAlign w:val="center"/>
          </w:tcPr>
          <w:p w14:paraId="558EDE9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4FDFAA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für </w:t>
            </w:r>
            <w:r>
              <w:rPr>
                <w:rFonts w:cs="Arial"/>
                <w:sz w:val="20"/>
                <w:szCs w:val="20"/>
              </w:rPr>
              <w:t>Psychologie</w:t>
            </w:r>
          </w:p>
        </w:tc>
      </w:tr>
      <w:tr w:rsidR="00B64763" w14:paraId="4B0C1E70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A93822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F5C82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D657C70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8973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DB5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0B0C2BB5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3C5F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FA3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9: </w:t>
            </w:r>
          </w:p>
          <w:p w14:paraId="2AC2B7A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Wissenschaftliche Methodenlehre (6 von 15 ECTS-LP) </w:t>
            </w:r>
          </w:p>
        </w:tc>
      </w:tr>
    </w:tbl>
    <w:p w14:paraId="6CF56E68" w14:textId="77777777" w:rsidR="00B64763" w:rsidRDefault="00B64763"/>
    <w:p w14:paraId="1E9979B4" w14:textId="77777777" w:rsidR="00B64763" w:rsidRDefault="00A047D4">
      <w:pPr>
        <w:spacing w:after="200" w:line="276" w:lineRule="auto"/>
      </w:pPr>
      <w:r>
        <w:br w:type="page" w:clear="all"/>
      </w:r>
    </w:p>
    <w:p w14:paraId="00DEB3DA" w14:textId="77777777" w:rsidR="00B64763" w:rsidRDefault="00A047D4" w:rsidP="00175127">
      <w:pPr>
        <w:pStyle w:val="berschrift2"/>
        <w:ind w:hanging="709"/>
      </w:pPr>
      <w:bookmarkStart w:id="7" w:name="_Toc142643216"/>
      <w:r>
        <w:lastRenderedPageBreak/>
        <w:t xml:space="preserve">Einführung in </w:t>
      </w:r>
      <w:r>
        <w:t>empirisch-wissenschaftliches Arbeiten – Wissenschaftliche Methodenlehre</w:t>
      </w:r>
      <w:bookmarkEnd w:id="7"/>
    </w:p>
    <w:p w14:paraId="7AA67447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7F3B7A5A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5EC7CFF0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Einführung in empirisch-wissenschaftliches Arbeiten – Wissenschaftliche Methodenlehre</w:t>
            </w:r>
          </w:p>
          <w:p w14:paraId="32811137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1C7E3B7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552101500</w:t>
            </w:r>
          </w:p>
          <w:p w14:paraId="31BBAE21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13EB6D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4544" behindDoc="0" locked="0" layoutInCell="1" allowOverlap="1" wp14:anchorId="767BCC64" wp14:editId="065D0547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5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56454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37993844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7D1D30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D160AB5" w14:textId="77777777">
        <w:tc>
          <w:tcPr>
            <w:tcW w:w="2268" w:type="dxa"/>
            <w:gridSpan w:val="2"/>
          </w:tcPr>
          <w:p w14:paraId="0C104D3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86E0506" w14:textId="688ECA0C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Ableitung wissenschaftlicher Fragestellungen</w:t>
            </w:r>
          </w:p>
          <w:p w14:paraId="5FC3A82C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wissenschaftstheoretische Grundlagen empirischer Sozialforschung</w:t>
            </w:r>
          </w:p>
          <w:p w14:paraId="70177686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Übersetzung der wissenschaftlichen Fragestellung in statistische Hypothesen</w:t>
            </w:r>
          </w:p>
          <w:p w14:paraId="4F2AEB04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Erstellung eines Erhebungsdesigns; Vermittlung der Zusammenhänge zwisc</w:t>
            </w:r>
            <w:r>
              <w:rPr>
                <w:rFonts w:cs="Arial"/>
                <w:sz w:val="20"/>
                <w:szCs w:val="20"/>
              </w:rPr>
              <w:t xml:space="preserve">hen Hypothesenbildung, Versuchsplanung und statistischer Datenanalyse </w:t>
            </w:r>
          </w:p>
          <w:p w14:paraId="3C86C781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Experiment und Quasi-Experiment</w:t>
            </w:r>
          </w:p>
          <w:p w14:paraId="19A06B8B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Zur Konstruktion von Erhebungsinstrumenten</w:t>
            </w:r>
          </w:p>
          <w:p w14:paraId="3A4A7881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Erstellung einer Dateneingabemaske und Umgang mit fehlenden Werten</w:t>
            </w:r>
          </w:p>
          <w:p w14:paraId="55FDD1DE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Optimale </w:t>
            </w:r>
            <w:r>
              <w:rPr>
                <w:rFonts w:cs="Arial"/>
                <w:sz w:val="20"/>
                <w:szCs w:val="20"/>
              </w:rPr>
              <w:t>Durchführungsbedingungen für empirische Untersuchungen</w:t>
            </w:r>
          </w:p>
          <w:p w14:paraId="056905CC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Überführen von Daten in ein statistisches Programmsystem</w:t>
            </w:r>
          </w:p>
          <w:p w14:paraId="291015EA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Statistische Auswertung gemäß der Untersuchungsfragestellung</w:t>
            </w:r>
          </w:p>
          <w:p w14:paraId="69256B53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 empirischer Ergebnisse mit Präsentationssoftware (z.B. PowerPoint) in </w:t>
            </w:r>
            <w:r>
              <w:rPr>
                <w:rFonts w:cs="Arial"/>
                <w:sz w:val="20"/>
                <w:szCs w:val="20"/>
              </w:rPr>
              <w:t>wissenschaftlichen Zeitschriften</w:t>
            </w:r>
          </w:p>
          <w:p w14:paraId="5B934DA1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Qualitätsmerkmale für die Erstellung von Abschlussberichten (APA-Standards, etc.)</w:t>
            </w:r>
          </w:p>
        </w:tc>
      </w:tr>
      <w:tr w:rsidR="00B64763" w14:paraId="09951E59" w14:textId="77777777">
        <w:tc>
          <w:tcPr>
            <w:tcW w:w="2268" w:type="dxa"/>
            <w:gridSpan w:val="2"/>
          </w:tcPr>
          <w:p w14:paraId="11A586D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632ABB7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grundlegende deskriptive und inferenzstatistische Methoden und weitere statistische Verfahren zur Auswertung von Ergebni</w:t>
            </w:r>
            <w:r>
              <w:rPr>
                <w:rFonts w:cs="Arial"/>
                <w:sz w:val="20"/>
                <w:szCs w:val="20"/>
              </w:rPr>
              <w:t>ssen grundlagen- und anwendungsbezogener Studien in verschiedenen Bereichen der psychologischen und psychotherapeutischen Forschung selbständig anwenden sowie die Auswirkungen von Forschungsmethoden auf Untersuchungspopulationen zu beurteilen</w:t>
            </w:r>
          </w:p>
          <w:p w14:paraId="30F25B81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wissenschaftl</w:t>
            </w:r>
            <w:r>
              <w:rPr>
                <w:rFonts w:cs="Arial"/>
                <w:sz w:val="20"/>
                <w:szCs w:val="20"/>
              </w:rPr>
              <w:t>iche Untersuchungen unter Anleitung planen, durchführen und auswerten</w:t>
            </w:r>
          </w:p>
          <w:p w14:paraId="5CAD3D67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Kompetenzen bei der Bewertung der methodischen Qualität wissenschaftlicher Untersuchungen - Umsetzung von Fragestellungen in wissenschaftliche Fragen unter Berücksichtigung wissenschafts</w:t>
            </w:r>
            <w:r>
              <w:rPr>
                <w:rFonts w:cs="Arial"/>
                <w:sz w:val="20"/>
                <w:szCs w:val="20"/>
              </w:rPr>
              <w:t>theoretischer Aspekte</w:t>
            </w:r>
          </w:p>
          <w:p w14:paraId="7D197494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Vermittlung der Grundlagen der Datenanalyse unter Zuhilfenahme statistischer Analysesoftware </w:t>
            </w:r>
          </w:p>
          <w:p w14:paraId="549A3BA3" w14:textId="40C1FF40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Vermittlung von Grundkompetenzen zur Durchführung empirischer Untersuchungen, Datenerhebung und -auswertung sowie Berichtlegung</w:t>
            </w:r>
          </w:p>
          <w:p w14:paraId="3BEECF61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quantitative</w:t>
            </w:r>
            <w:r>
              <w:rPr>
                <w:rFonts w:cs="Arial"/>
                <w:sz w:val="20"/>
                <w:szCs w:val="20"/>
              </w:rPr>
              <w:t>s und qualitatives Denken</w:t>
            </w:r>
          </w:p>
          <w:p w14:paraId="53969D0B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Problemlösefähigkeit</w:t>
            </w:r>
          </w:p>
          <w:p w14:paraId="5413A2E9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Nutzung von Informationstechnologie</w:t>
            </w:r>
          </w:p>
          <w:p w14:paraId="105D9E69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mathematische Fähigkeiten </w:t>
            </w:r>
          </w:p>
          <w:p w14:paraId="7292ECD8" w14:textId="77777777" w:rsidR="00B64763" w:rsidRDefault="00A047D4">
            <w:pPr>
              <w:pStyle w:val="Listenabsatz"/>
              <w:numPr>
                <w:ilvl w:val="0"/>
                <w:numId w:val="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Befähigung zum Umgang mit der Syntax statistischer Analyse-Software</w:t>
            </w:r>
          </w:p>
        </w:tc>
      </w:tr>
      <w:tr w:rsidR="00B64763" w14:paraId="4E65BE9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8B9E3D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71793A36" w14:textId="77777777">
        <w:tc>
          <w:tcPr>
            <w:tcW w:w="2268" w:type="dxa"/>
            <w:gridSpan w:val="2"/>
            <w:vMerge w:val="restart"/>
          </w:tcPr>
          <w:p w14:paraId="304C7AE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113823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476C4A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B632A9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6666963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089D72E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1B4DE73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6AC77B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ECC0AE1" w14:textId="77777777">
        <w:tc>
          <w:tcPr>
            <w:tcW w:w="2268" w:type="dxa"/>
            <w:gridSpan w:val="2"/>
            <w:vMerge/>
          </w:tcPr>
          <w:p w14:paraId="52BB133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DDC161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2F4861A6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„Datenanalyse“</w:t>
            </w:r>
          </w:p>
        </w:tc>
        <w:tc>
          <w:tcPr>
            <w:tcW w:w="1276" w:type="dxa"/>
            <w:gridSpan w:val="2"/>
          </w:tcPr>
          <w:p w14:paraId="06D6E95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7DC32FE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4411CE0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A1A521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</w:tr>
      <w:tr w:rsidR="00B64763" w14:paraId="6E3A6EA4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4CA415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74CCE5B1" w14:textId="77777777">
        <w:tc>
          <w:tcPr>
            <w:tcW w:w="2268" w:type="dxa"/>
            <w:gridSpan w:val="2"/>
          </w:tcPr>
          <w:p w14:paraId="52B36B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484182E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446A24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25F4208" w14:textId="77777777">
        <w:tc>
          <w:tcPr>
            <w:tcW w:w="2268" w:type="dxa"/>
            <w:gridSpan w:val="2"/>
          </w:tcPr>
          <w:p w14:paraId="742FD437" w14:textId="4DB4DAF5" w:rsidR="00B64763" w:rsidRDefault="00672D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  <w:p w14:paraId="08FDA1ED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0F6738E2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79723EE0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7394BE52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629456E" w14:textId="6AB52207" w:rsidR="00B64763" w:rsidRDefault="00672D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  <w:p w14:paraId="632CF846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08435DCB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7EF76112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  <w:p w14:paraId="2C5635EB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6B3E9EE4" w14:textId="77777777" w:rsidTr="00672D78">
        <w:trPr>
          <w:trHeight w:val="289"/>
        </w:trPr>
        <w:tc>
          <w:tcPr>
            <w:tcW w:w="946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14:paraId="1B74CF3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4. Verwendbarkeit des Moduls</w:t>
            </w:r>
          </w:p>
        </w:tc>
      </w:tr>
      <w:tr w:rsidR="00B64763" w14:paraId="581544EE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5C6271D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7B6E77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EDA218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144664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6CE4859B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430237B3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71FB4A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 Sc. Psychologie  </w:t>
            </w:r>
          </w:p>
        </w:tc>
        <w:tc>
          <w:tcPr>
            <w:tcW w:w="1417" w:type="dxa"/>
            <w:gridSpan w:val="2"/>
          </w:tcPr>
          <w:p w14:paraId="26634B3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A48FB7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B64763" w14:paraId="2B86E715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5E6890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82416AE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2DFD8C1" w14:textId="77777777">
        <w:tc>
          <w:tcPr>
            <w:tcW w:w="2268" w:type="dxa"/>
            <w:gridSpan w:val="2"/>
          </w:tcPr>
          <w:p w14:paraId="715BCA3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96AC6E0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405C601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6380FC50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8B41F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Gewichtung) und </w:t>
            </w:r>
            <w:r>
              <w:rPr>
                <w:rFonts w:asciiTheme="majorHAnsi" w:hAnsiTheme="majorHAnsi" w:cs="Arial"/>
                <w:sz w:val="20"/>
                <w:szCs w:val="20"/>
              </w:rPr>
              <w:t>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C45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Semesterbegleitende Aufgaben (50%, 55h) (dt.), Präsentation (50%, 40h)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AB8D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4B4F13F6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665C7CD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52D9CD9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1E6DD6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0C9084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3D48695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33BD967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0B43164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7B94AC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6301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685427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A7575C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573323F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5FF76CB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8186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23B83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FAE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762B1471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B3BC79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64B972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0F077E0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DBC1E9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DBA0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D162992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D7AD5A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5C63D60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6F3E650C" w14:textId="77777777">
        <w:tc>
          <w:tcPr>
            <w:tcW w:w="2268" w:type="dxa"/>
            <w:gridSpan w:val="2"/>
            <w:vAlign w:val="center"/>
          </w:tcPr>
          <w:p w14:paraId="5645C93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E46051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4C4C2FE6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7B77CD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53C105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1CF32DA0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6774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A7C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783B0D07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A0CA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E92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9: </w:t>
            </w:r>
          </w:p>
          <w:p w14:paraId="48E0EEE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Wissenschaftliche Methodenlehre (6 von 15 ECTS-LP) </w:t>
            </w:r>
          </w:p>
        </w:tc>
      </w:tr>
    </w:tbl>
    <w:p w14:paraId="0C6FCD51" w14:textId="77777777" w:rsidR="00B64763" w:rsidRDefault="00B64763"/>
    <w:p w14:paraId="382454FF" w14:textId="77777777" w:rsidR="00B64763" w:rsidRDefault="00A047D4">
      <w:pPr>
        <w:spacing w:after="200" w:line="276" w:lineRule="auto"/>
      </w:pPr>
      <w:r>
        <w:br w:type="page" w:clear="all"/>
      </w:r>
    </w:p>
    <w:p w14:paraId="64DD99CB" w14:textId="05C75E58" w:rsidR="00B64763" w:rsidRDefault="00A047D4" w:rsidP="00175127">
      <w:pPr>
        <w:pStyle w:val="berschrift2"/>
        <w:ind w:hanging="709"/>
      </w:pPr>
      <w:bookmarkStart w:id="8" w:name="_Toc142643217"/>
      <w:r>
        <w:lastRenderedPageBreak/>
        <w:t>Grundlagen der Medizin sowie der Pharmakologie für Psychotherapeutinnen/</w:t>
      </w:r>
      <w:r w:rsidR="00672D78">
        <w:t xml:space="preserve"> </w:t>
      </w:r>
      <w:r>
        <w:t>Psychotherapeuten</w:t>
      </w:r>
      <w:bookmarkEnd w:id="8"/>
    </w:p>
    <w:p w14:paraId="2461F4D0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75D4CAE2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5CF990E6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Grundlagen der Medizin sowie der Pharmakologie für Psychotherapeutinnen/Psycho</w:t>
            </w:r>
            <w:r>
              <w:rPr>
                <w:rFonts w:cs="Arial"/>
                <w:b/>
                <w:sz w:val="28"/>
                <w:szCs w:val="28"/>
              </w:rPr>
              <w:t>therapeuten</w:t>
            </w:r>
          </w:p>
          <w:p w14:paraId="6D38B060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32D35780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552101700</w:t>
            </w:r>
          </w:p>
          <w:p w14:paraId="70D0907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C42B2DF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3760" behindDoc="0" locked="0" layoutInCell="1" allowOverlap="1" wp14:anchorId="39A02C77" wp14:editId="50D6A97F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6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1573760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0FA7CAB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F7830F1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71828E9B" w14:textId="77777777" w:rsidTr="00672D78"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648D945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2680E736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Sinnessysteme und -verarbeitung</w:t>
            </w:r>
          </w:p>
          <w:p w14:paraId="3A32C408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 und Anwendungen der Psychoendokrinologie</w:t>
            </w:r>
          </w:p>
          <w:p w14:paraId="48973056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Methoden und Anwendungen der Psychoimmunologie </w:t>
            </w:r>
          </w:p>
          <w:p w14:paraId="6B262D61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Herz-Kreislauf-System, Schmerz</w:t>
            </w:r>
          </w:p>
          <w:p w14:paraId="32A7CFC9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ausgewählte Krankheitsbilder, insbesondere internistische, neurologische, orthopädische und pädiatrische Krankheitsbilder</w:t>
            </w:r>
          </w:p>
          <w:p w14:paraId="6ADB1B13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somatischen </w:t>
            </w:r>
            <w:r>
              <w:rPr>
                <w:rFonts w:cs="Arial"/>
                <w:sz w:val="20"/>
                <w:szCs w:val="20"/>
              </w:rPr>
              <w:t>Differentialdiagnostik</w:t>
            </w:r>
          </w:p>
          <w:p w14:paraId="72AA858F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Relevante Forschungsmethoden</w:t>
            </w:r>
          </w:p>
          <w:p w14:paraId="12D2C141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Grundlagen der Pharmakologie</w:t>
            </w:r>
          </w:p>
          <w:p w14:paraId="3A4C894B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Entwicklung eines neuen Pharmakons</w:t>
            </w:r>
          </w:p>
          <w:p w14:paraId="253BE24E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Tiermodelle</w:t>
            </w:r>
          </w:p>
          <w:p w14:paraId="05659EEF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Klinische Prüfstudien und Zulassung</w:t>
            </w:r>
          </w:p>
          <w:p w14:paraId="268EED13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Generika</w:t>
            </w:r>
          </w:p>
          <w:p w14:paraId="5429B8DC" w14:textId="7777777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Pharmakokinetik und Pharmakodynamik</w:t>
            </w:r>
          </w:p>
          <w:p w14:paraId="5FA5AA49" w14:textId="46C4F8F7" w:rsidR="00B64763" w:rsidRDefault="00A047D4">
            <w:pPr>
              <w:pStyle w:val="Listenabsatz"/>
              <w:numPr>
                <w:ilvl w:val="0"/>
                <w:numId w:val="7"/>
              </w:numPr>
              <w:ind w:left="142" w:hanging="142"/>
              <w:jc w:val="left"/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Psychopharmaka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z.B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Antidepressiva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Neuroleptika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Anxiolytika</w:t>
            </w:r>
            <w:proofErr w:type="spellEnd"/>
            <w:r w:rsidR="005701C6">
              <w:rPr>
                <w:rFonts w:cs="Arial"/>
                <w:sz w:val="20"/>
                <w:szCs w:val="20"/>
                <w:lang w:val="fr-FR"/>
              </w:rPr>
              <w:t>,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etc.</w:t>
            </w:r>
          </w:p>
        </w:tc>
      </w:tr>
      <w:tr w:rsidR="00B64763" w14:paraId="3A9CA388" w14:textId="77777777" w:rsidTr="00672D78">
        <w:tc>
          <w:tcPr>
            <w:tcW w:w="2268" w:type="dxa"/>
            <w:gridSpan w:val="2"/>
            <w:tcBorders>
              <w:top w:val="single" w:sz="4" w:space="0" w:color="000000"/>
              <w:bottom w:val="nil"/>
            </w:tcBorders>
          </w:tcPr>
          <w:p w14:paraId="38A5B33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47D915D4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Kennenlernen der biologischen und medizinischen Grundlagen des menschlichen Körpers und deren Relevanz für das Verhalten </w:t>
            </w:r>
          </w:p>
          <w:p w14:paraId="6E273F7A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Kennenlernen relevanter Methoden sowie deren Anwendung in </w:t>
            </w:r>
            <w:r>
              <w:rPr>
                <w:rFonts w:cs="Arial"/>
                <w:sz w:val="20"/>
                <w:szCs w:val="20"/>
              </w:rPr>
              <w:t>klinischen und nicht-klinischen Kontexten</w:t>
            </w:r>
          </w:p>
          <w:p w14:paraId="72BB26E0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Befähigung, grundlegende Gesetzmäßigkeiten des zentralen Nervensystems und seiner Funktionsweise auf verschiedene psychologische Anwendungsbereiche zu übertragen</w:t>
            </w:r>
          </w:p>
          <w:p w14:paraId="10CF4D73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Erwerb von Kenntnissen der allgemeinen Pharmakologie</w:t>
            </w:r>
            <w:r>
              <w:rPr>
                <w:rFonts w:cs="Arial"/>
                <w:sz w:val="20"/>
                <w:szCs w:val="20"/>
              </w:rPr>
              <w:t xml:space="preserve"> sowie insbesondere der Psychopharmakologie</w:t>
            </w:r>
          </w:p>
          <w:p w14:paraId="7BDAE1CE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kritisches Lesen von Originaltexten </w:t>
            </w:r>
          </w:p>
          <w:p w14:paraId="1715A269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Präsentationstechniken (mündliche Präsentation, schriftliche Ausarbeitung, Einsatz von Präsentationsmedien) </w:t>
            </w:r>
          </w:p>
          <w:p w14:paraId="34045250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kritisches Denken und Urteilen</w:t>
            </w:r>
          </w:p>
          <w:p w14:paraId="24D69B6F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Verständnis des wissenschaftlichen </w:t>
            </w:r>
            <w:r>
              <w:rPr>
                <w:rFonts w:cs="Arial"/>
                <w:sz w:val="20"/>
                <w:szCs w:val="20"/>
              </w:rPr>
              <w:t>Erkenntnisprozesses</w:t>
            </w:r>
          </w:p>
          <w:p w14:paraId="5815B908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Grundverständnis der fundamentalen Begrenzungen, Potentiale und Gesetzmäßigkeiten des Gehirns</w:t>
            </w:r>
          </w:p>
          <w:p w14:paraId="54683B3A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das Wissen auf verschiedene Anwendungsbereiche zu übertragen (z.B. Klinische Psychologie und Wirtschaftspsychologie) Kenntnis der G</w:t>
            </w:r>
            <w:r>
              <w:rPr>
                <w:rFonts w:cs="Arial"/>
                <w:sz w:val="20"/>
                <w:szCs w:val="20"/>
              </w:rPr>
              <w:t>rundprinzipien wissenschaftlicher Arbeits- und Denkweise</w:t>
            </w:r>
          </w:p>
          <w:p w14:paraId="3DB4F94F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zum kritischen Lesen von Originaltexten</w:t>
            </w:r>
          </w:p>
          <w:p w14:paraId="62CD3259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Bibliotheksnutzung, Recherchetechniken insb. mit psychologischen Datenbanken </w:t>
            </w:r>
          </w:p>
          <w:p w14:paraId="74717A68" w14:textId="77777777" w:rsidR="00B64763" w:rsidRDefault="00A047D4">
            <w:pPr>
              <w:pStyle w:val="Listenabsatz"/>
              <w:numPr>
                <w:ilvl w:val="0"/>
                <w:numId w:val="6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Nutzung von online Medien, Handhabung von Präsentationssoftware</w:t>
            </w:r>
          </w:p>
          <w:p w14:paraId="29BCCDF2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5F6158C1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164CC7F4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7761B6A2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2AA3CB8A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4ACCE82F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7F3DE0BF" w14:textId="77777777" w:rsid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  <w:p w14:paraId="75117AB0" w14:textId="77777777" w:rsidR="00672D78" w:rsidRPr="00672D78" w:rsidRDefault="00672D78" w:rsidP="00672D78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79A5676" w14:textId="77777777" w:rsidTr="00672D78">
        <w:trPr>
          <w:trHeight w:val="289"/>
        </w:trPr>
        <w:tc>
          <w:tcPr>
            <w:tcW w:w="9468" w:type="dxa"/>
            <w:gridSpan w:val="12"/>
            <w:tcBorders>
              <w:top w:val="nil"/>
              <w:right w:val="single" w:sz="4" w:space="0" w:color="auto"/>
            </w:tcBorders>
            <w:shd w:val="clear" w:color="auto" w:fill="CCECFF"/>
          </w:tcPr>
          <w:p w14:paraId="263A59F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2. Lehr- und Lernformen</w:t>
            </w:r>
          </w:p>
        </w:tc>
      </w:tr>
      <w:tr w:rsidR="00B64763" w14:paraId="46794DB0" w14:textId="77777777">
        <w:tc>
          <w:tcPr>
            <w:tcW w:w="2268" w:type="dxa"/>
            <w:gridSpan w:val="2"/>
            <w:vMerge w:val="restart"/>
          </w:tcPr>
          <w:p w14:paraId="66F3BEC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FEA2D2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45D2599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1C34FA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2CD32E5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CA6227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4C85EF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943BB6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4C79A71D" w14:textId="77777777">
        <w:tc>
          <w:tcPr>
            <w:tcW w:w="2268" w:type="dxa"/>
            <w:gridSpan w:val="2"/>
            <w:vMerge/>
          </w:tcPr>
          <w:p w14:paraId="36A628A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F72BF6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 </w:t>
            </w:r>
          </w:p>
        </w:tc>
        <w:tc>
          <w:tcPr>
            <w:tcW w:w="2126" w:type="dxa"/>
            <w:gridSpan w:val="3"/>
          </w:tcPr>
          <w:p w14:paraId="10267EE2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„Grundlagen der Medizin für Psychotherapeut-innen und Psychotherapeuten“</w:t>
            </w:r>
          </w:p>
        </w:tc>
        <w:tc>
          <w:tcPr>
            <w:tcW w:w="1276" w:type="dxa"/>
            <w:gridSpan w:val="2"/>
          </w:tcPr>
          <w:p w14:paraId="2FDE661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200415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5ED7D2D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8C158D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531A9377" w14:textId="77777777">
        <w:tc>
          <w:tcPr>
            <w:tcW w:w="2268" w:type="dxa"/>
            <w:gridSpan w:val="2"/>
            <w:vMerge/>
          </w:tcPr>
          <w:p w14:paraId="720CE52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3C0701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Ü </w:t>
            </w:r>
          </w:p>
        </w:tc>
        <w:tc>
          <w:tcPr>
            <w:tcW w:w="2126" w:type="dxa"/>
            <w:gridSpan w:val="3"/>
          </w:tcPr>
          <w:p w14:paraId="38994207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SS: „Grundlagen der Pharmakologie für </w:t>
            </w:r>
            <w:r>
              <w:rPr>
                <w:rFonts w:cs="Arial"/>
                <w:sz w:val="20"/>
                <w:szCs w:val="20"/>
              </w:rPr>
              <w:t>Psychotherapeut-innen und Psychotherapeuten“</w:t>
            </w:r>
          </w:p>
        </w:tc>
        <w:tc>
          <w:tcPr>
            <w:tcW w:w="1276" w:type="dxa"/>
            <w:gridSpan w:val="2"/>
          </w:tcPr>
          <w:p w14:paraId="6A86E36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53CDDC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1B819F7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6CEB5A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B64763" w14:paraId="0F7697FF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D981BF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7D284146" w14:textId="77777777">
        <w:tc>
          <w:tcPr>
            <w:tcW w:w="2268" w:type="dxa"/>
            <w:gridSpan w:val="2"/>
          </w:tcPr>
          <w:p w14:paraId="53B1D85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68C679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142078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C3CBFC6" w14:textId="77777777">
        <w:tc>
          <w:tcPr>
            <w:tcW w:w="2268" w:type="dxa"/>
            <w:gridSpan w:val="2"/>
          </w:tcPr>
          <w:p w14:paraId="0C5D1C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B0FE7C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E85A57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195E52D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170BCC13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3828E5C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404A5B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115638D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3CE93E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094E8799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3AA0A442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3FCA4A0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 Sc. Psychologie  </w:t>
            </w:r>
          </w:p>
        </w:tc>
        <w:tc>
          <w:tcPr>
            <w:tcW w:w="1417" w:type="dxa"/>
            <w:gridSpan w:val="2"/>
          </w:tcPr>
          <w:p w14:paraId="4E869E0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D6A125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B64763" w14:paraId="5635C597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4B4B2F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3420139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208413EC" w14:textId="77777777">
        <w:tc>
          <w:tcPr>
            <w:tcW w:w="2268" w:type="dxa"/>
            <w:gridSpan w:val="2"/>
          </w:tcPr>
          <w:p w14:paraId="67EA228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1C3C35E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S: Wahlweise müssen die Studierenden eine der folgenden Leistungen erbringen: Referat von ca. </w:t>
            </w:r>
            <w:r>
              <w:rPr>
                <w:rFonts w:asciiTheme="majorHAnsi" w:hAnsiTheme="majorHAnsi" w:cs="Arial"/>
                <w:sz w:val="20"/>
                <w:szCs w:val="20"/>
              </w:rPr>
              <w:t>25 Minuten Dauer, eine Kurzzusammenfassung der vorangegangenen Stunde oder Vorbereitung und Moderieren einer angeleiteten Diskussion (25h)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4CEC4E4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626C168D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5FD1091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374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(70h)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BBBE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66462AAD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67AA17B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35C5798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89917B9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42FBBD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594AAFD8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CE02D8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2F4059F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2C8D14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3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431713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D110AC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11D81FE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B4DD5F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518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0D4B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3E6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3B3E2D0A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148E3E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45B3CF5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24C5EA7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B52AEA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3043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EDAB6CC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57C0459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063BCAA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Martin Reuter</w:t>
            </w:r>
          </w:p>
        </w:tc>
      </w:tr>
      <w:tr w:rsidR="00B64763" w14:paraId="7C3252D4" w14:textId="77777777">
        <w:tc>
          <w:tcPr>
            <w:tcW w:w="2268" w:type="dxa"/>
            <w:gridSpan w:val="2"/>
            <w:vAlign w:val="center"/>
          </w:tcPr>
          <w:p w14:paraId="67A37E2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Anbietende </w:t>
            </w:r>
            <w:r>
              <w:rPr>
                <w:rFonts w:cs="Arial"/>
                <w:sz w:val="20"/>
                <w:szCs w:val="20"/>
              </w:rPr>
              <w:t>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62CB54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7886F687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1A0958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8949E3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6CFC2B15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C82C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7E6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Seminar und Übung.</w:t>
            </w:r>
          </w:p>
        </w:tc>
      </w:tr>
      <w:tr w:rsidR="00B64763" w14:paraId="462EEF1E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DBEC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1BA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3-4: </w:t>
            </w:r>
          </w:p>
          <w:p w14:paraId="139E97B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Medizin (4 von 4 ECTS-LP), Pharmakologie (2 von 2 ECTS-LP) </w:t>
            </w:r>
          </w:p>
        </w:tc>
      </w:tr>
    </w:tbl>
    <w:p w14:paraId="11982F1D" w14:textId="77777777" w:rsidR="00B64763" w:rsidRDefault="00B64763"/>
    <w:p w14:paraId="16541D84" w14:textId="77777777" w:rsidR="00B64763" w:rsidRDefault="00A047D4">
      <w:pPr>
        <w:spacing w:after="200" w:line="276" w:lineRule="auto"/>
      </w:pPr>
      <w:r>
        <w:br w:type="page" w:clear="all"/>
      </w:r>
    </w:p>
    <w:p w14:paraId="33FD0A59" w14:textId="77777777" w:rsidR="00B64763" w:rsidRDefault="00A047D4" w:rsidP="00175127">
      <w:pPr>
        <w:pStyle w:val="berschrift2"/>
        <w:ind w:hanging="709"/>
      </w:pPr>
      <w:bookmarkStart w:id="9" w:name="_Toc142643218"/>
      <w:r>
        <w:lastRenderedPageBreak/>
        <w:t>Biologische Psychologie – Grundlagen der Psychologie</w:t>
      </w:r>
      <w:bookmarkEnd w:id="9"/>
    </w:p>
    <w:p w14:paraId="0D82D76B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437E94D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6F8EEA9A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Biologische Psychologie – Grundlagen der Psychologie</w:t>
            </w:r>
          </w:p>
          <w:p w14:paraId="58CB01C4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7F0FA4B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552101600</w:t>
            </w:r>
          </w:p>
          <w:p w14:paraId="162F5C53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1F58D3B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2976" behindDoc="0" locked="0" layoutInCell="1" allowOverlap="1" wp14:anchorId="563145ED" wp14:editId="3B54784E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58297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2C57CB4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FFDF2C8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Inhalte und </w:t>
            </w:r>
            <w:r>
              <w:rPr>
                <w:rFonts w:cs="Arial"/>
                <w:b/>
                <w:sz w:val="22"/>
                <w:szCs w:val="22"/>
              </w:rPr>
              <w:t>Qualifikationsziele</w:t>
            </w:r>
          </w:p>
        </w:tc>
      </w:tr>
      <w:tr w:rsidR="00B64763" w14:paraId="7FC87A66" w14:textId="77777777">
        <w:tc>
          <w:tcPr>
            <w:tcW w:w="2268" w:type="dxa"/>
            <w:gridSpan w:val="2"/>
          </w:tcPr>
          <w:p w14:paraId="3F1D6C5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6D1CC0C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Aufbau und Funktionsweise des Nervensystems: Neurone, ZNS, ANS</w:t>
            </w:r>
          </w:p>
          <w:p w14:paraId="198DDA07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Sinnessysteme und -verarbeitung</w:t>
            </w:r>
          </w:p>
          <w:p w14:paraId="71F20712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Biopsychologie kognitiver, emotionaler und motivationaler Funktionen</w:t>
            </w:r>
          </w:p>
          <w:p w14:paraId="6D063725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Hormonsystem mit Schwerpunkt Stressachse</w:t>
            </w:r>
          </w:p>
          <w:p w14:paraId="227E7F27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Genetik</w:t>
            </w:r>
          </w:p>
          <w:p w14:paraId="69E0C69E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Lateralisierung</w:t>
            </w:r>
          </w:p>
          <w:p w14:paraId="6F30983A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Peripherphysiologische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Methoden: EDA, EKG, EMG, Blickbewegungen</w:t>
            </w:r>
          </w:p>
          <w:p w14:paraId="364CDA70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EEG</w:t>
            </w:r>
          </w:p>
          <w:p w14:paraId="3D64CDC9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Anwendung elektrophysiologischer Verfahren</w:t>
            </w:r>
          </w:p>
          <w:p w14:paraId="5F375C5A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Bildgebende Verfahren</w:t>
            </w:r>
          </w:p>
          <w:p w14:paraId="69DEDBB5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 und Anwendungen der Psychoendokrinologie</w:t>
            </w:r>
          </w:p>
          <w:p w14:paraId="259FA7FD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 und Anwendungen der Psychoimmu</w:t>
            </w:r>
            <w:r>
              <w:rPr>
                <w:rFonts w:cs="Arial"/>
                <w:sz w:val="20"/>
                <w:szCs w:val="20"/>
              </w:rPr>
              <w:t xml:space="preserve">nologie </w:t>
            </w:r>
          </w:p>
          <w:p w14:paraId="78FC6AB3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Herz-Kreislauf-System</w:t>
            </w:r>
          </w:p>
          <w:p w14:paraId="06965469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Schmerz</w:t>
            </w:r>
          </w:p>
          <w:p w14:paraId="5030EB87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Psychopharmakologie</w:t>
            </w:r>
          </w:p>
        </w:tc>
      </w:tr>
      <w:tr w:rsidR="00B64763" w14:paraId="38DB3052" w14:textId="77777777">
        <w:tc>
          <w:tcPr>
            <w:tcW w:w="2268" w:type="dxa"/>
            <w:gridSpan w:val="2"/>
          </w:tcPr>
          <w:p w14:paraId="490C8B8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1515FE3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Kennenlernen der biologischen Grundlagen des Verhaltens </w:t>
            </w:r>
          </w:p>
          <w:p w14:paraId="29D83087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Kennenlernen der Methoden der Biologischen Psychologie sowie deren Anwendung in klinischen und nicht-klinischen Kontext</w:t>
            </w:r>
            <w:r>
              <w:rPr>
                <w:rFonts w:cs="Arial"/>
                <w:sz w:val="20"/>
                <w:szCs w:val="20"/>
              </w:rPr>
              <w:t>en</w:t>
            </w:r>
          </w:p>
          <w:p w14:paraId="65CA7333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 der Grundprinzipien wissenschaftlicher Arbeits- und Denkweise</w:t>
            </w:r>
          </w:p>
          <w:p w14:paraId="22B24DCC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zum kritischen Lesen von Originaltexten</w:t>
            </w:r>
          </w:p>
          <w:p w14:paraId="2D5F5A3C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Bibliotheksnutzung, Recherchetechniken insb. mit psychologischen Datenbanken </w:t>
            </w:r>
          </w:p>
          <w:p w14:paraId="3E158271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 der Schreib- und Zitierkonventionen</w:t>
            </w:r>
          </w:p>
          <w:p w14:paraId="5A3A104D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Nutzung von online Medien, Handhabung von Präsentationssoftware</w:t>
            </w:r>
          </w:p>
          <w:p w14:paraId="00903F5B" w14:textId="77777777" w:rsidR="00B64763" w:rsidRDefault="00A047D4">
            <w:pPr>
              <w:pStyle w:val="Listenabsatz"/>
              <w:numPr>
                <w:ilvl w:val="0"/>
                <w:numId w:val="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Befähigung, grundlegende Gesetzmäßigkeiten des zentralen </w:t>
            </w:r>
            <w:r>
              <w:rPr>
                <w:rFonts w:cs="Arial"/>
                <w:sz w:val="20"/>
                <w:szCs w:val="20"/>
              </w:rPr>
              <w:t>Nervensystems und seiner Funktionsweise auf verschiedene psychologische Anwendungsbereiche zu übertragen</w:t>
            </w:r>
          </w:p>
        </w:tc>
      </w:tr>
      <w:tr w:rsidR="00B64763" w14:paraId="71D1095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BD97E5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41353C04" w14:textId="77777777">
        <w:tc>
          <w:tcPr>
            <w:tcW w:w="2268" w:type="dxa"/>
            <w:gridSpan w:val="2"/>
            <w:vMerge w:val="restart"/>
          </w:tcPr>
          <w:p w14:paraId="7B60A68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5E2359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22E5E3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17E00EB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09A21E1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B68F90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5263C8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6EC458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3FB5690B" w14:textId="77777777">
        <w:tc>
          <w:tcPr>
            <w:tcW w:w="2268" w:type="dxa"/>
            <w:gridSpan w:val="2"/>
            <w:vMerge/>
          </w:tcPr>
          <w:p w14:paraId="324C40B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25B8F7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7D9B79AE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SS: „Grundlagen der Biologischen </w:t>
            </w:r>
            <w:r>
              <w:rPr>
                <w:rFonts w:cs="Arial"/>
                <w:sz w:val="20"/>
                <w:szCs w:val="20"/>
              </w:rPr>
              <w:t>Psychologie“</w:t>
            </w:r>
          </w:p>
        </w:tc>
        <w:tc>
          <w:tcPr>
            <w:tcW w:w="1276" w:type="dxa"/>
            <w:gridSpan w:val="2"/>
          </w:tcPr>
          <w:p w14:paraId="509803E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72DB240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5C01788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F79D3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B64763" w14:paraId="5EB5D4A4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D8B93E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09DDB1BC" w14:textId="77777777">
        <w:tc>
          <w:tcPr>
            <w:tcW w:w="2268" w:type="dxa"/>
            <w:gridSpan w:val="2"/>
          </w:tcPr>
          <w:p w14:paraId="00AB7B9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4DB1D5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A69DA0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4F10FBA" w14:textId="77777777">
        <w:tc>
          <w:tcPr>
            <w:tcW w:w="2268" w:type="dxa"/>
            <w:gridSpan w:val="2"/>
          </w:tcPr>
          <w:p w14:paraId="18F82A7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3815D9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B3A71E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EF5152E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7945FE9D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2C30B636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63CB02C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7E37030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F7C293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01BC2195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0D45D2D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AB7054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6A52804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A1138C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B64763" w14:paraId="524116F4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9610B3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AF7749B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495BF42" w14:textId="77777777">
        <w:tc>
          <w:tcPr>
            <w:tcW w:w="2268" w:type="dxa"/>
            <w:gridSpan w:val="2"/>
          </w:tcPr>
          <w:p w14:paraId="261A74C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5FFE732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keine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F943A8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64763" w14:paraId="26E93BA1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344125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  <w:p w14:paraId="6FD710A1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DF8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(60h)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45BC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74B90A94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5CA14C8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302BEDA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B606DD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619C62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23470F1F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79D7CB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66AE564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9311AA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240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234830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BD7E38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440F66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B3AB6F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28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94BB6" w14:textId="77777777" w:rsidR="00B64763" w:rsidRDefault="00A047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13E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 Semester</w:t>
            </w:r>
          </w:p>
        </w:tc>
      </w:tr>
      <w:tr w:rsidR="00B64763" w14:paraId="4D8DADC0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81BE98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1DBEFDC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7F2863B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F4F8EF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D83D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Martin Reuter</w:t>
            </w:r>
          </w:p>
        </w:tc>
      </w:tr>
      <w:tr w:rsidR="00B64763" w14:paraId="039281B3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B873B2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DF60E6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Martin Reuter</w:t>
            </w:r>
          </w:p>
        </w:tc>
      </w:tr>
      <w:tr w:rsidR="00B64763" w14:paraId="0D654050" w14:textId="77777777">
        <w:tc>
          <w:tcPr>
            <w:tcW w:w="2268" w:type="dxa"/>
            <w:gridSpan w:val="2"/>
            <w:vAlign w:val="center"/>
          </w:tcPr>
          <w:p w14:paraId="2686571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Anbietende </w:t>
            </w:r>
            <w:r>
              <w:rPr>
                <w:rFonts w:cs="Arial"/>
                <w:sz w:val="20"/>
                <w:szCs w:val="20"/>
              </w:rPr>
              <w:t>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AC6F30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29376CF7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0060F37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268CAC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BEF991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C049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EBE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29BFFC42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212A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5D9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4EC9AB5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(4 von 25 ECTS-LP) </w:t>
            </w:r>
          </w:p>
        </w:tc>
      </w:tr>
    </w:tbl>
    <w:p w14:paraId="453D31EA" w14:textId="77777777" w:rsidR="00B64763" w:rsidRDefault="00B64763"/>
    <w:p w14:paraId="57B0B1DA" w14:textId="77777777" w:rsidR="00B64763" w:rsidRDefault="00A047D4">
      <w:pPr>
        <w:spacing w:after="200" w:line="276" w:lineRule="auto"/>
      </w:pPr>
      <w:r>
        <w:br w:type="page" w:clear="all"/>
      </w:r>
    </w:p>
    <w:p w14:paraId="30A3DBDA" w14:textId="77777777" w:rsidR="00B64763" w:rsidRDefault="00A047D4" w:rsidP="00175127">
      <w:pPr>
        <w:pStyle w:val="berschrift2"/>
        <w:ind w:hanging="709"/>
      </w:pPr>
      <w:bookmarkStart w:id="10" w:name="_Toc142643219"/>
      <w:r>
        <w:lastRenderedPageBreak/>
        <w:t>Allgemeine Psychologie 1 – Grundlagen der Psychologie</w:t>
      </w:r>
      <w:bookmarkEnd w:id="10"/>
    </w:p>
    <w:p w14:paraId="19360401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20437FDB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48444A9E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Allgemeine Psychologie 1 – Grundlagen der Psychologie</w:t>
            </w:r>
          </w:p>
          <w:p w14:paraId="7EEF6856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1829C62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552101300</w:t>
            </w:r>
          </w:p>
          <w:p w14:paraId="4AB6403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CCAEF19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2192" behindDoc="0" locked="0" layoutInCell="1" allowOverlap="1" wp14:anchorId="32980EB2" wp14:editId="0E788BA6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8" name="Graf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z-index:25159219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27AF8C17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88CAC01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1F43FB61" w14:textId="77777777">
        <w:tc>
          <w:tcPr>
            <w:tcW w:w="2268" w:type="dxa"/>
            <w:gridSpan w:val="2"/>
          </w:tcPr>
          <w:p w14:paraId="149E0D2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E6B2687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Theorien, Forschungsmethoden und -ergebnisse der Allgemeinen Psychologie in den Themenbereichen Wahrnehmung, Aufmerksamkeit, Motorik, Sprache, Gedächtnis, Denken, Problemlösen, Urteilen, Entscheiden und Bewusstsein unter Berücksichtigung ihrer neurobiologi</w:t>
            </w:r>
            <w:r>
              <w:rPr>
                <w:rFonts w:cs="Arial"/>
                <w:sz w:val="20"/>
                <w:szCs w:val="20"/>
              </w:rPr>
              <w:t>schen Grundlagen und ihrer historischen Ursprünge</w:t>
            </w:r>
          </w:p>
          <w:p w14:paraId="3FB1B39A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Vertiefende Auseinandersetzung mit ausgewählten Theorien, Methoden und Forschungsergebnissen der Allgemeinen Psychologie anhand von Originalliteratur</w:t>
            </w:r>
          </w:p>
        </w:tc>
      </w:tr>
      <w:tr w:rsidR="00B64763" w14:paraId="30DC14D2" w14:textId="77777777">
        <w:tc>
          <w:tcPr>
            <w:tcW w:w="2268" w:type="dxa"/>
            <w:gridSpan w:val="2"/>
          </w:tcPr>
          <w:p w14:paraId="0E0F895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5138A13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soliden </w:t>
            </w:r>
            <w:r>
              <w:rPr>
                <w:rFonts w:cs="Arial"/>
                <w:sz w:val="20"/>
                <w:szCs w:val="20"/>
              </w:rPr>
              <w:t>Basiswissens über die Mechanismen der Wahrnehmung, Kognition und Motorik sowie ihrer neuronalen Grundlagen</w:t>
            </w:r>
          </w:p>
          <w:p w14:paraId="59A49D5E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Vermittlung relevanter methodischer Kenntnisse</w:t>
            </w:r>
          </w:p>
          <w:p w14:paraId="1B360E45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Kritisches Lesen von Originaltexten</w:t>
            </w:r>
          </w:p>
          <w:p w14:paraId="03CE2EDC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Präsentationstechniken (mündliche Präsentationen, </w:t>
            </w:r>
            <w:r>
              <w:rPr>
                <w:rFonts w:cs="Arial"/>
                <w:sz w:val="20"/>
                <w:szCs w:val="20"/>
              </w:rPr>
              <w:t>schriftliche Ausarbeitung, Einsatz von Präsentationsmedien)</w:t>
            </w:r>
          </w:p>
          <w:p w14:paraId="17E84D78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Kritisches Denken und Urteilen</w:t>
            </w:r>
          </w:p>
          <w:p w14:paraId="45F0BA21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des wissenschaftlichen Erkenntnisprozesses</w:t>
            </w:r>
          </w:p>
          <w:p w14:paraId="3F214D0B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Grundverständnis der fundamentalen Begrenzungen, Potentiale und Gesetzmäßigkeiten menschlichen Wahrnehmens, Wi</w:t>
            </w:r>
            <w:r>
              <w:rPr>
                <w:rFonts w:cs="Arial"/>
                <w:sz w:val="20"/>
                <w:szCs w:val="20"/>
              </w:rPr>
              <w:t>ssenserwerbs, Denkens und Handelns</w:t>
            </w:r>
          </w:p>
          <w:p w14:paraId="7B957CA7" w14:textId="77777777" w:rsidR="00B64763" w:rsidRDefault="00A047D4">
            <w:pPr>
              <w:pStyle w:val="Listenabsatz"/>
              <w:numPr>
                <w:ilvl w:val="0"/>
                <w:numId w:val="1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das Wissen über grundlegende Gesetzmäßigkeiten der Kognition, Wahrnehmung und Motorik auf verschiedene Anwendungsbereiche zu übertragen (z.B. Klinische Psychologie, Biologische Psychologie, Pädagogische Psychol</w:t>
            </w:r>
            <w:r>
              <w:rPr>
                <w:rFonts w:cs="Arial"/>
                <w:sz w:val="20"/>
                <w:szCs w:val="20"/>
              </w:rPr>
              <w:t>ogie, Arbeits- und Organisationspsychologie, Rechtspsychologie)</w:t>
            </w:r>
          </w:p>
        </w:tc>
      </w:tr>
      <w:tr w:rsidR="00B64763" w14:paraId="4F18A1FE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0617836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70D4090D" w14:textId="77777777">
        <w:tc>
          <w:tcPr>
            <w:tcW w:w="2268" w:type="dxa"/>
            <w:gridSpan w:val="2"/>
            <w:vMerge w:val="restart"/>
          </w:tcPr>
          <w:p w14:paraId="7F0B611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72999F8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A8AD48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0B0896C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638C8E8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243D8A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1FDA9CA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0B8E91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350A1BEA" w14:textId="77777777">
        <w:tc>
          <w:tcPr>
            <w:tcW w:w="2268" w:type="dxa"/>
            <w:gridSpan w:val="2"/>
            <w:vMerge/>
          </w:tcPr>
          <w:p w14:paraId="116C19C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B26C4D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195A06C8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„Allgemeine Psychologie 1“</w:t>
            </w:r>
          </w:p>
        </w:tc>
        <w:tc>
          <w:tcPr>
            <w:tcW w:w="1276" w:type="dxa"/>
            <w:gridSpan w:val="2"/>
          </w:tcPr>
          <w:p w14:paraId="2DC2F39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B08700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7DBF8E6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8C6933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7C398B9A" w14:textId="77777777">
        <w:tc>
          <w:tcPr>
            <w:tcW w:w="2268" w:type="dxa"/>
            <w:gridSpan w:val="2"/>
            <w:vMerge/>
          </w:tcPr>
          <w:p w14:paraId="5FDDBAA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84F2A1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00E3A0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SS: „Vertiefung zur Vorlesung </w:t>
            </w:r>
            <w:r>
              <w:rPr>
                <w:rFonts w:cs="Arial"/>
                <w:sz w:val="20"/>
                <w:szCs w:val="20"/>
              </w:rPr>
              <w:t>Allgemeine Psychologie 1“</w:t>
            </w:r>
          </w:p>
        </w:tc>
        <w:tc>
          <w:tcPr>
            <w:tcW w:w="1276" w:type="dxa"/>
            <w:gridSpan w:val="2"/>
          </w:tcPr>
          <w:p w14:paraId="6CD5D71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2A898F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79021ED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16509E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6B2CCF5D" w14:textId="77777777">
        <w:tc>
          <w:tcPr>
            <w:tcW w:w="2268" w:type="dxa"/>
            <w:gridSpan w:val="2"/>
            <w:vMerge/>
          </w:tcPr>
          <w:p w14:paraId="46AD84F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9D3A313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1723B61E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00E68CD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75A63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7B3609C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78DEF95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4763" w14:paraId="1CD393FA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11C116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0D339A2A" w14:textId="77777777">
        <w:tc>
          <w:tcPr>
            <w:tcW w:w="2268" w:type="dxa"/>
            <w:gridSpan w:val="2"/>
          </w:tcPr>
          <w:p w14:paraId="7BE09A3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7288F2E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ADAF69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7DD72A0" w14:textId="77777777">
        <w:tc>
          <w:tcPr>
            <w:tcW w:w="2268" w:type="dxa"/>
            <w:gridSpan w:val="2"/>
          </w:tcPr>
          <w:p w14:paraId="0FADE86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DBA1C5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EF41A3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58308C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51C2D7B4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159EE071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B14F97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EB2F65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2A227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5D0A7D2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3AD9E457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5419B02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78888EA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9D49FF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+ 2.</w:t>
            </w:r>
          </w:p>
        </w:tc>
      </w:tr>
      <w:tr w:rsidR="00B64763" w14:paraId="22D02437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CA8CA4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26549E2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782566D4" w14:textId="77777777">
        <w:tc>
          <w:tcPr>
            <w:tcW w:w="2268" w:type="dxa"/>
            <w:gridSpan w:val="2"/>
          </w:tcPr>
          <w:p w14:paraId="260A25E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E5CD32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Referat von ca. 40 Minuten (40h)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7A1E516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7C499F89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B5B232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  <w:p w14:paraId="16AC2712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DE6DCCF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CC8A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Klausur (80h) </w:t>
            </w:r>
            <w:r>
              <w:rPr>
                <w:rFonts w:asciiTheme="majorHAnsi" w:hAnsiTheme="majorHAnsi" w:cs="Arial"/>
                <w:sz w:val="20"/>
                <w:szCs w:val="20"/>
              </w:rPr>
              <w:t>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8DB8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E677930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F7A46D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0FCEB3F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1D97F6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FF8FF5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E9E616E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42A0FED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55C67F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0CAED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51698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4800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29B641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5E5B89D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78C4D65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653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0FAB7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103A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1F454BC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D0C831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40CEF4E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0E418671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079770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7F79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Ulrich Ettinger</w:t>
            </w:r>
          </w:p>
        </w:tc>
      </w:tr>
      <w:tr w:rsidR="00B64763" w14:paraId="4EE08DCF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02CF4D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65E9A15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Dr. Ulrich </w:t>
            </w:r>
            <w:r>
              <w:rPr>
                <w:rFonts w:cs="Arial"/>
                <w:sz w:val="20"/>
                <w:szCs w:val="20"/>
              </w:rPr>
              <w:t>Ettinger</w:t>
            </w:r>
          </w:p>
        </w:tc>
      </w:tr>
      <w:tr w:rsidR="00B64763" w14:paraId="493E39C9" w14:textId="77777777">
        <w:tc>
          <w:tcPr>
            <w:tcW w:w="2268" w:type="dxa"/>
            <w:gridSpan w:val="2"/>
            <w:vAlign w:val="center"/>
          </w:tcPr>
          <w:p w14:paraId="17AD15F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62F8CE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5BDF3CF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33BBE1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F9668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48CC809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25CC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C4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6B50D92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D7B9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BA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7894461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(7 von 25 ECTS-LP) </w:t>
            </w:r>
          </w:p>
        </w:tc>
      </w:tr>
    </w:tbl>
    <w:p w14:paraId="17A8C634" w14:textId="77777777" w:rsidR="00B64763" w:rsidRDefault="00B64763"/>
    <w:p w14:paraId="40C8828C" w14:textId="77777777" w:rsidR="00B64763" w:rsidRDefault="00A047D4">
      <w:pPr>
        <w:spacing w:after="200" w:line="276" w:lineRule="auto"/>
      </w:pPr>
      <w:r>
        <w:br w:type="page" w:clear="all"/>
      </w:r>
    </w:p>
    <w:p w14:paraId="6744FD8A" w14:textId="77777777" w:rsidR="00B64763" w:rsidRDefault="00A047D4" w:rsidP="00175127">
      <w:pPr>
        <w:pStyle w:val="berschrift2"/>
        <w:ind w:hanging="709"/>
      </w:pPr>
      <w:bookmarkStart w:id="11" w:name="_Toc142643220"/>
      <w:r>
        <w:lastRenderedPageBreak/>
        <w:t>Allgemeine Psychologie 2 – Grundlagen der Psychologie</w:t>
      </w:r>
      <w:bookmarkEnd w:id="11"/>
    </w:p>
    <w:p w14:paraId="5CBF7850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019DEFB4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38778575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bookmarkStart w:id="12" w:name="_Hlk26262265"/>
            <w:r>
              <w:rPr>
                <w:rFonts w:cs="Arial"/>
                <w:b/>
                <w:sz w:val="28"/>
                <w:szCs w:val="28"/>
              </w:rPr>
              <w:t>Allgemeine Psychologie 2 – Grundlagen der Psychologie</w:t>
            </w:r>
            <w:bookmarkEnd w:id="12"/>
          </w:p>
          <w:p w14:paraId="5C479EA9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29EAC56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552102300</w:t>
            </w:r>
          </w:p>
          <w:p w14:paraId="5C462B25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AF2045C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1408" behindDoc="0" locked="0" layoutInCell="1" allowOverlap="1" wp14:anchorId="41920FA2" wp14:editId="1B6E99C3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z-index:251601408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0AE3E137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3017B4C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74C03E8B" w14:textId="77777777">
        <w:tc>
          <w:tcPr>
            <w:tcW w:w="2268" w:type="dxa"/>
            <w:gridSpan w:val="2"/>
          </w:tcPr>
          <w:p w14:paraId="6343A85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59E4AB7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aktueller Überblick über Theorien zu Motivation, Emotion und Lernen sowie zu Forschungsmethoden und Ergebnissen in den genannten Themengebieten</w:t>
            </w:r>
          </w:p>
          <w:p w14:paraId="14A531B0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Hierzu gehören z.B. trieb-, aktivierungs- und feldtheoretische Motivationstheorien, Erwartungs-Wert-Theorien und</w:t>
            </w:r>
            <w:r>
              <w:rPr>
                <w:rFonts w:cs="Arial"/>
                <w:sz w:val="20"/>
                <w:szCs w:val="20"/>
              </w:rPr>
              <w:t xml:space="preserve"> kognitive Motivationstheorien, lernpsychologische, psychophysiologische, evolutionspsychologische und kognitive/konstruktivistische Emotionstheorien, Klassisches Konditionieren, Operantes Konditionieren und Soziales Lernen.</w:t>
            </w:r>
          </w:p>
          <w:p w14:paraId="206FF34C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Neurobiologische und psychologi</w:t>
            </w:r>
            <w:r>
              <w:rPr>
                <w:rFonts w:cs="Arial"/>
                <w:sz w:val="20"/>
                <w:szCs w:val="20"/>
              </w:rPr>
              <w:t>sche Zusammenhänge werden in integrierter Weise vermittelt</w:t>
            </w:r>
          </w:p>
          <w:p w14:paraId="01D57398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vertieft werden z.B. affektives Priming, evaluatives Konditionieren, Lateralisierung und affektive/motivationale Prozesse, Handlungssteuerung und Bewusstsein, Handlungskontrolle sowie implizites Le</w:t>
            </w:r>
            <w:r>
              <w:rPr>
                <w:rFonts w:cs="Arial"/>
                <w:sz w:val="20"/>
                <w:szCs w:val="20"/>
              </w:rPr>
              <w:t>rnen behandelt</w:t>
            </w:r>
          </w:p>
        </w:tc>
      </w:tr>
      <w:tr w:rsidR="00B64763" w14:paraId="5EE21251" w14:textId="77777777">
        <w:tc>
          <w:tcPr>
            <w:tcW w:w="2268" w:type="dxa"/>
            <w:gridSpan w:val="2"/>
          </w:tcPr>
          <w:p w14:paraId="0E2C60C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789434D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grundlegender Kenntnisse über die Bedeutung von Emotion, Motivation, Volition sowie von elementaren und komplexeren Lernprozessen für die Erklärung menschlichen Erlebens und Verhaltens </w:t>
            </w:r>
          </w:p>
          <w:p w14:paraId="47E7C3BA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für die Interdependenz der genannten Komponenten un</w:t>
            </w:r>
            <w:r>
              <w:rPr>
                <w:rFonts w:cs="Arial"/>
                <w:sz w:val="20"/>
                <w:szCs w:val="20"/>
              </w:rPr>
              <w:t xml:space="preserve">d Verdeutlichung des Anwendungsbezugs der einschlägigen Forschung   </w:t>
            </w:r>
          </w:p>
          <w:p w14:paraId="214C9FD9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Lesen und </w:t>
            </w:r>
            <w:proofErr w:type="spellStart"/>
            <w:r>
              <w:rPr>
                <w:rFonts w:cs="Arial"/>
                <w:sz w:val="20"/>
                <w:szCs w:val="20"/>
              </w:rPr>
              <w:t>Verstehen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auch englischsprachiger Originaltexte </w:t>
            </w:r>
          </w:p>
          <w:p w14:paraId="139D032E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 und kritische Diskussion wissenschaftlicher Theorien und empirischer Befunde</w:t>
            </w:r>
          </w:p>
          <w:p w14:paraId="098FA9CC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Präsentationstechniken (mündliche Präs</w:t>
            </w:r>
            <w:r>
              <w:rPr>
                <w:rFonts w:cs="Arial"/>
                <w:sz w:val="20"/>
                <w:szCs w:val="20"/>
              </w:rPr>
              <w:t xml:space="preserve">entationen, Einsatz von Unterrichtsmedien) </w:t>
            </w:r>
          </w:p>
          <w:p w14:paraId="67719F6B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kritisches Denken und Urteilen </w:t>
            </w:r>
          </w:p>
          <w:p w14:paraId="0CFDC170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vergleichenden Bewertung wissenschaftlicher Theorien</w:t>
            </w:r>
          </w:p>
          <w:p w14:paraId="7DF298EF" w14:textId="77777777" w:rsidR="00B64763" w:rsidRDefault="00A047D4">
            <w:pPr>
              <w:pStyle w:val="Listenabsatz"/>
              <w:numPr>
                <w:ilvl w:val="0"/>
                <w:numId w:val="1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Grundlagenwissen auf Anwendungsbereiche zu übertragen</w:t>
            </w:r>
          </w:p>
        </w:tc>
      </w:tr>
      <w:tr w:rsidR="00B64763" w14:paraId="7F4EF8AE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1E5934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5AB49FA2" w14:textId="77777777">
        <w:tc>
          <w:tcPr>
            <w:tcW w:w="2268" w:type="dxa"/>
            <w:gridSpan w:val="2"/>
            <w:vMerge w:val="restart"/>
          </w:tcPr>
          <w:p w14:paraId="13A723C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E14207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52D942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09859E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FBCE6C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6CEF2D0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2EA018C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EE24D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0E2DEEDA" w14:textId="77777777">
        <w:tc>
          <w:tcPr>
            <w:tcW w:w="2268" w:type="dxa"/>
            <w:gridSpan w:val="2"/>
            <w:vMerge/>
          </w:tcPr>
          <w:p w14:paraId="5E5CE4B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CC00D2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5EC5CA50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„Motivation, Emotion und Lernen“</w:t>
            </w:r>
          </w:p>
        </w:tc>
        <w:tc>
          <w:tcPr>
            <w:tcW w:w="1276" w:type="dxa"/>
            <w:gridSpan w:val="2"/>
          </w:tcPr>
          <w:p w14:paraId="64EF58E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D32305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1976649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DFC96B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71E71F91" w14:textId="77777777">
        <w:tc>
          <w:tcPr>
            <w:tcW w:w="2268" w:type="dxa"/>
            <w:gridSpan w:val="2"/>
            <w:vMerge/>
          </w:tcPr>
          <w:p w14:paraId="1330E01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510887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651634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„Vertiefung zur Vorlesung: Motivation, Emotion und Lernen“</w:t>
            </w:r>
          </w:p>
        </w:tc>
        <w:tc>
          <w:tcPr>
            <w:tcW w:w="1276" w:type="dxa"/>
            <w:gridSpan w:val="2"/>
          </w:tcPr>
          <w:p w14:paraId="2B5B61C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BC3033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335EE20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A11A4A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2284712F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867005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1D5A2647" w14:textId="77777777">
        <w:tc>
          <w:tcPr>
            <w:tcW w:w="2268" w:type="dxa"/>
            <w:gridSpan w:val="2"/>
          </w:tcPr>
          <w:p w14:paraId="4DF6CED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106A2C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42EAAC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2217FD0" w14:textId="77777777">
        <w:tc>
          <w:tcPr>
            <w:tcW w:w="2268" w:type="dxa"/>
            <w:gridSpan w:val="2"/>
          </w:tcPr>
          <w:p w14:paraId="267B3C0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0BB726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8FC3F35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A311B9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161A4FE5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3AB8D5DB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  <w:p w14:paraId="40119571" w14:textId="6FF1D10C" w:rsidR="00672D78" w:rsidRDefault="00672D7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D9EEAE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54A7DF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73D4F5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5ACCE22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0A77C502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FCD95C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7CF7A1A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3022E0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+ 4.</w:t>
            </w:r>
          </w:p>
        </w:tc>
      </w:tr>
      <w:tr w:rsidR="00B64763" w14:paraId="7BD151AF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E177E2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Leistungspunkten </w:t>
            </w:r>
            <w:r>
              <w:rPr>
                <w:rFonts w:cs="Arial"/>
                <w:b/>
                <w:sz w:val="22"/>
                <w:szCs w:val="22"/>
              </w:rPr>
              <w:t>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65090D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2BDD7E17" w14:textId="77777777">
        <w:tc>
          <w:tcPr>
            <w:tcW w:w="2268" w:type="dxa"/>
            <w:gridSpan w:val="2"/>
          </w:tcPr>
          <w:p w14:paraId="28378EA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76685BA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Referat von ca. 40 Minuten (40h)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1C92193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26D86385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B3AF38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2EB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(80h)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92EE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1A1B30F7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566E9B7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6C5007C3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546BF9F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632134D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7196CC5E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0322BD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FC925E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2C01BB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72636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48243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EF3D4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B20CCD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45F614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8578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375FF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0FD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2251AED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12B36C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1E110E3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3B52C48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2ACD71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E35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Henning Gibbons</w:t>
            </w:r>
          </w:p>
        </w:tc>
      </w:tr>
      <w:tr w:rsidR="00B64763" w14:paraId="7783AF04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714AE1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60CB6F8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Henning Gibbons</w:t>
            </w:r>
          </w:p>
        </w:tc>
      </w:tr>
      <w:tr w:rsidR="00B64763" w14:paraId="03A7A84C" w14:textId="77777777">
        <w:tc>
          <w:tcPr>
            <w:tcW w:w="2268" w:type="dxa"/>
            <w:gridSpan w:val="2"/>
            <w:vAlign w:val="center"/>
          </w:tcPr>
          <w:p w14:paraId="11DE262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269E5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für </w:t>
            </w:r>
            <w:r>
              <w:rPr>
                <w:rFonts w:cs="Arial"/>
                <w:sz w:val="20"/>
                <w:szCs w:val="20"/>
              </w:rPr>
              <w:t>Psychologie</w:t>
            </w:r>
          </w:p>
        </w:tc>
      </w:tr>
      <w:tr w:rsidR="00B64763" w14:paraId="7845EFA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1F0193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3052AC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ABDD9D6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8973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01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7D54C48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ACBA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52A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1623FAA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(7 von 25 ECTS-LP) </w:t>
            </w:r>
          </w:p>
        </w:tc>
      </w:tr>
    </w:tbl>
    <w:p w14:paraId="3803FDF4" w14:textId="77777777" w:rsidR="00B64763" w:rsidRDefault="00B64763"/>
    <w:p w14:paraId="0C32592D" w14:textId="77777777" w:rsidR="00B64763" w:rsidRDefault="00A047D4">
      <w:pPr>
        <w:spacing w:after="200" w:line="276" w:lineRule="auto"/>
      </w:pPr>
      <w:r>
        <w:br w:type="page" w:clear="all"/>
      </w:r>
    </w:p>
    <w:p w14:paraId="0293DD88" w14:textId="77777777" w:rsidR="00B64763" w:rsidRDefault="00A047D4" w:rsidP="00175127">
      <w:pPr>
        <w:pStyle w:val="berschrift2"/>
        <w:ind w:hanging="709"/>
      </w:pPr>
      <w:bookmarkStart w:id="13" w:name="_Toc142643221"/>
      <w:r>
        <w:lastRenderedPageBreak/>
        <w:t xml:space="preserve">Differentielle Psychologie und </w:t>
      </w:r>
      <w:r>
        <w:t>Persönlichkeitspsychologie– Grundlagen der Psychologie</w:t>
      </w:r>
      <w:bookmarkEnd w:id="13"/>
    </w:p>
    <w:p w14:paraId="7DA65723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500EF75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7169C46A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bookmarkStart w:id="14" w:name="_Hlk26262308"/>
            <w:r>
              <w:rPr>
                <w:rFonts w:cs="Arial"/>
                <w:b/>
                <w:sz w:val="28"/>
                <w:szCs w:val="28"/>
              </w:rPr>
              <w:t>Differentielle Psychologie und Persönlichkeits-psychologie – Grundlagen der Psychologie</w:t>
            </w:r>
            <w:bookmarkEnd w:id="14"/>
          </w:p>
          <w:p w14:paraId="01A0FA3E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17ACC703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552101100</w:t>
            </w:r>
          </w:p>
          <w:p w14:paraId="5A5B7131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1124580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0624" behindDoc="0" locked="0" layoutInCell="1" allowOverlap="1" wp14:anchorId="7D0D947E" wp14:editId="0D06B0FE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position:absolute;z-index:25161062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128E7FCE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FEF1891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5ED1635" w14:textId="77777777">
        <w:tc>
          <w:tcPr>
            <w:tcW w:w="2268" w:type="dxa"/>
            <w:gridSpan w:val="2"/>
          </w:tcPr>
          <w:p w14:paraId="7FC9CD2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BCFA69B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Einführung in zentrale Konzepte und Forschungsmethoden der Differenziellen Psychologie und Persönlichkeitspsychologie </w:t>
            </w:r>
          </w:p>
          <w:p w14:paraId="683781EA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Überblick über aktuelle sowie historisch bedeutsame Persönlichkeitstheorien; es werden die unterschiedlichen Grundannahmen, die methodisc</w:t>
            </w:r>
            <w:r>
              <w:rPr>
                <w:rFonts w:cs="Arial"/>
                <w:sz w:val="20"/>
                <w:szCs w:val="20"/>
              </w:rPr>
              <w:t xml:space="preserve">hen Vorgehensweisen und die Operationalisierungen der Konstrukte der verschiedenen Persönlichkeitstheorien sowie deren Beziehungen zu verschiedenen Verhaltens- und Erlebensbereichen vorgestellt  </w:t>
            </w:r>
          </w:p>
          <w:p w14:paraId="347FE6B8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Weitere Themen sind Intelligenz, Determinanten interindividu</w:t>
            </w:r>
            <w:r>
              <w:rPr>
                <w:rFonts w:cs="Arial"/>
                <w:sz w:val="20"/>
                <w:szCs w:val="20"/>
              </w:rPr>
              <w:t>eller Unterschiede sowie genetische Faktoren und Umwelteinflüsse.</w:t>
            </w:r>
          </w:p>
          <w:p w14:paraId="29C2EC39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Übung mit wechselnden Themenfeldern, beispielsweise Intelligenz (unterschiedliche Intelligenzkonzeptionen, Methoden der Intelligenzforschung), Verhaltensgenetik oder faktorenanalytische Pers</w:t>
            </w:r>
            <w:r>
              <w:rPr>
                <w:rFonts w:cs="Arial"/>
                <w:sz w:val="20"/>
                <w:szCs w:val="20"/>
              </w:rPr>
              <w:t>önlichkeitsforschung</w:t>
            </w:r>
          </w:p>
        </w:tc>
      </w:tr>
      <w:tr w:rsidR="00B64763" w14:paraId="563C8D69" w14:textId="77777777">
        <w:tc>
          <w:tcPr>
            <w:tcW w:w="2268" w:type="dxa"/>
            <w:gridSpan w:val="2"/>
          </w:tcPr>
          <w:p w14:paraId="6379BE6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08961E2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 ausgewählter Persönlichkeitstheorien</w:t>
            </w:r>
          </w:p>
          <w:p w14:paraId="417D025A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Aufzeigen der Gemeinsamkeiten und Unterschiede diverser theoretischer Konzeptionen  </w:t>
            </w:r>
          </w:p>
          <w:p w14:paraId="73D01C12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Kenntnis der unterschiedlichen methodischen Herangehensweisen und Kompetenz zur kritischen Würdigung ihrer jeweiligen Aussagekraft </w:t>
            </w:r>
          </w:p>
          <w:p w14:paraId="11D1D587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Aufzeigen von Anwendungsbezügen im klinischen und pädagogischen Bereich sowie in der Personal- und Rechtspsychologie</w:t>
            </w:r>
          </w:p>
          <w:p w14:paraId="39F9609A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</w:t>
            </w:r>
            <w:r>
              <w:rPr>
                <w:rFonts w:cs="Arial"/>
                <w:sz w:val="20"/>
                <w:szCs w:val="20"/>
              </w:rPr>
              <w:t>hes Lesen von Originaltexten, Präsentationstechniken (mündliche Präsentationen, schriftliche Ausarbeitung, Einsatz von Präsentationsmedien)</w:t>
            </w:r>
          </w:p>
          <w:p w14:paraId="2EFBD581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des wissenschaftlichen Erkenntnisprozesses</w:t>
            </w:r>
          </w:p>
          <w:p w14:paraId="0E3A7C60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Grundverständnis der fundamentalen Begrenzungen, Potentiale u</w:t>
            </w:r>
            <w:r>
              <w:rPr>
                <w:rFonts w:cs="Arial"/>
                <w:sz w:val="20"/>
                <w:szCs w:val="20"/>
              </w:rPr>
              <w:t>nd Gesetzmäßigkeiten interindividueller Unterschiede</w:t>
            </w:r>
          </w:p>
          <w:p w14:paraId="74C21F6D" w14:textId="77777777" w:rsidR="00B64763" w:rsidRDefault="00A047D4">
            <w:pPr>
              <w:pStyle w:val="Listenabsatz"/>
              <w:numPr>
                <w:ilvl w:val="0"/>
                <w:numId w:val="12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das Wissen auf verschiedene Anwendungsbereiche zu transferieren (z.B. Klinische Psychologie, Pädagogische Psychologie, Arbeits- und Organisationspsychologie, Rechtspsychologie)</w:t>
            </w:r>
          </w:p>
        </w:tc>
      </w:tr>
      <w:tr w:rsidR="00B64763" w14:paraId="505EDF5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C09D5E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</w:t>
            </w:r>
            <w:r>
              <w:rPr>
                <w:rFonts w:cs="Arial"/>
                <w:b/>
                <w:sz w:val="22"/>
                <w:szCs w:val="22"/>
              </w:rPr>
              <w:t>ernformen</w:t>
            </w:r>
          </w:p>
        </w:tc>
      </w:tr>
      <w:tr w:rsidR="00B64763" w14:paraId="41745A9B" w14:textId="77777777">
        <w:tc>
          <w:tcPr>
            <w:tcW w:w="2268" w:type="dxa"/>
            <w:gridSpan w:val="2"/>
            <w:vMerge w:val="restart"/>
          </w:tcPr>
          <w:p w14:paraId="62AA2AD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3539B8E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277E82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4D1250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297BBC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20CADD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5B751EE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72FD7B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488A25F" w14:textId="77777777">
        <w:tc>
          <w:tcPr>
            <w:tcW w:w="2268" w:type="dxa"/>
            <w:gridSpan w:val="2"/>
            <w:vMerge/>
          </w:tcPr>
          <w:p w14:paraId="27C4CA3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438DAA7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2CD284CF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„Differentielle Psychologie und Persönlichkeits-forschung“</w:t>
            </w:r>
          </w:p>
        </w:tc>
        <w:tc>
          <w:tcPr>
            <w:tcW w:w="1276" w:type="dxa"/>
            <w:gridSpan w:val="2"/>
          </w:tcPr>
          <w:p w14:paraId="233DB54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1160CB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49716B2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F27CA4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70A215DC" w14:textId="77777777">
        <w:tc>
          <w:tcPr>
            <w:tcW w:w="2268" w:type="dxa"/>
            <w:gridSpan w:val="2"/>
            <w:vMerge/>
          </w:tcPr>
          <w:p w14:paraId="18C9EB6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558C6E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9D368C2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WS: „Vertiefung zur Vorlesung Differentielle Psychologie und </w:t>
            </w:r>
            <w:r>
              <w:rPr>
                <w:rFonts w:cs="Arial"/>
                <w:sz w:val="20"/>
                <w:szCs w:val="20"/>
              </w:rPr>
              <w:t>Persönlichkeits-forschung“</w:t>
            </w:r>
          </w:p>
        </w:tc>
        <w:tc>
          <w:tcPr>
            <w:tcW w:w="1276" w:type="dxa"/>
            <w:gridSpan w:val="2"/>
          </w:tcPr>
          <w:p w14:paraId="0E668FF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FAE37D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29A0508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63D16D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0B23E862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981945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49C179B3" w14:textId="77777777" w:rsidTr="00672D78"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B969BD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5BE66A3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3184ABD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671A7536" w14:textId="77777777" w:rsidTr="00672D78"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34484DBB" w14:textId="6BC92971" w:rsidR="00B64763" w:rsidRDefault="00672D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  <w:p w14:paraId="1E66A803" w14:textId="77777777" w:rsidR="00672D78" w:rsidRDefault="00672D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34848B7" w14:textId="6692A383" w:rsidR="00672D78" w:rsidRDefault="00672D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783C332" w14:textId="77777777" w:rsidTr="00672D78">
        <w:trPr>
          <w:trHeight w:val="289"/>
        </w:trPr>
        <w:tc>
          <w:tcPr>
            <w:tcW w:w="9468" w:type="dxa"/>
            <w:gridSpan w:val="1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</w:tcPr>
          <w:p w14:paraId="7D0F858F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4. Verwendbarkeit des Moduls</w:t>
            </w:r>
          </w:p>
        </w:tc>
      </w:tr>
      <w:tr w:rsidR="00B64763" w14:paraId="426C645F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74E445EE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45BA37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7A9AC43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E65CCB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5C724CB3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53537810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431D8B3" w14:textId="77777777" w:rsidR="00B64763" w:rsidRDefault="00A047D4">
            <w:pPr>
              <w:tabs>
                <w:tab w:val="left" w:pos="52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4753318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D9FF47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B64763" w14:paraId="71C81DAA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20D997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EC474F8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4C613A28" w14:textId="77777777">
        <w:tc>
          <w:tcPr>
            <w:tcW w:w="2268" w:type="dxa"/>
            <w:gridSpan w:val="2"/>
          </w:tcPr>
          <w:p w14:paraId="2526FF3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419AF9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S: Referat von ca. 40 Minuten Dauer, Kurzzusammenfassung einer Lehrveranstaltung oder Moderieren einer </w:t>
            </w:r>
            <w:r>
              <w:rPr>
                <w:rFonts w:asciiTheme="majorHAnsi" w:hAnsiTheme="majorHAnsi" w:cs="Arial"/>
                <w:sz w:val="20"/>
                <w:szCs w:val="20"/>
              </w:rPr>
              <w:t>angeleiteten Diskussion (30h)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4871AF5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23124F96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00F34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0C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(90h)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ED74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6C94241C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1083FC2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26DCCD2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39576DE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A201A0C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3CD11A18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0A3A39A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76C1F89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A6B3CB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7898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2954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F04C2E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04B5AE8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8F6052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462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09046" w14:textId="77777777" w:rsidR="00B64763" w:rsidRPr="00CA6C7B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CA6C7B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7E82" w14:textId="77777777" w:rsidR="00B64763" w:rsidRPr="00CA6C7B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CA6C7B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538AF84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CE2CE8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419F9A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5E03BAE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5644EC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F19F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Martin Reuter</w:t>
            </w:r>
          </w:p>
        </w:tc>
      </w:tr>
      <w:tr w:rsidR="00B64763" w14:paraId="759C41CB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5025DCC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579476B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Martin Reuter</w:t>
            </w:r>
          </w:p>
        </w:tc>
      </w:tr>
      <w:tr w:rsidR="00B64763" w14:paraId="33ECA5BE" w14:textId="77777777">
        <w:tc>
          <w:tcPr>
            <w:tcW w:w="2268" w:type="dxa"/>
            <w:gridSpan w:val="2"/>
            <w:vAlign w:val="center"/>
          </w:tcPr>
          <w:p w14:paraId="069502B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D968EB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36EA00B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189F3F8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548E7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4AEEC07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B0B2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D5B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besteht Anwesenheitspflicht für Vorlesung und </w:t>
            </w:r>
            <w:r>
              <w:rPr>
                <w:rFonts w:cs="Arial"/>
                <w:sz w:val="20"/>
                <w:szCs w:val="20"/>
              </w:rPr>
              <w:t>Seminar.</w:t>
            </w:r>
          </w:p>
        </w:tc>
      </w:tr>
      <w:tr w:rsidR="00B64763" w14:paraId="17E9A5C7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1AFD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C41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2142BA1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(7 von 25 ECTS-LP) </w:t>
            </w:r>
          </w:p>
        </w:tc>
      </w:tr>
    </w:tbl>
    <w:p w14:paraId="79897737" w14:textId="77777777" w:rsidR="00B64763" w:rsidRDefault="00B64763"/>
    <w:p w14:paraId="29AF7477" w14:textId="77777777" w:rsidR="00B64763" w:rsidRDefault="00A047D4">
      <w:pPr>
        <w:spacing w:after="200" w:line="276" w:lineRule="auto"/>
      </w:pPr>
      <w:r>
        <w:br w:type="page" w:clear="all"/>
      </w:r>
    </w:p>
    <w:p w14:paraId="4B13B9E5" w14:textId="0F5440FC" w:rsidR="00B64763" w:rsidRDefault="00A047D4" w:rsidP="00175127">
      <w:pPr>
        <w:pStyle w:val="berschrift2"/>
        <w:ind w:hanging="709"/>
      </w:pPr>
      <w:bookmarkStart w:id="15" w:name="_Toc142643222"/>
      <w:r>
        <w:lastRenderedPageBreak/>
        <w:t>Entwicklungspsychologie – Grundlagen der Psychologie</w:t>
      </w:r>
      <w:bookmarkEnd w:id="15"/>
    </w:p>
    <w:p w14:paraId="4ECF56AA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45911227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33C94BF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Entwicklungspsychologie – Grundlagen der Psychologie</w:t>
            </w:r>
          </w:p>
          <w:p w14:paraId="462326D2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D95326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./-code: </w:t>
            </w:r>
            <w:r>
              <w:rPr>
                <w:rFonts w:cs="Arial"/>
                <w:sz w:val="22"/>
                <w:szCs w:val="22"/>
              </w:rPr>
              <w:t>552102000</w:t>
            </w:r>
          </w:p>
          <w:p w14:paraId="6FBBDB1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4D18968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anchorId="54C0C6A1" wp14:editId="0290FDD6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1" name="Grafi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position:absolute;z-index:251619840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FCAFB0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97244EC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446BD6E5" w14:textId="77777777">
        <w:tc>
          <w:tcPr>
            <w:tcW w:w="2268" w:type="dxa"/>
            <w:gridSpan w:val="2"/>
          </w:tcPr>
          <w:p w14:paraId="090C5D7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A693FC5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Vermittlung grundlegender Kenntnisse der sozialen, emotionalen, kognitiven, perzeptuellen und motorischen Entwicklung in ausgewählten Lebensabschnitten. Im Vordergrund steht hierbei die </w:t>
            </w:r>
            <w:r>
              <w:rPr>
                <w:rFonts w:cs="Arial"/>
                <w:sz w:val="20"/>
                <w:szCs w:val="20"/>
              </w:rPr>
              <w:t>Erarbeitung empirischer Befunde.</w:t>
            </w:r>
          </w:p>
          <w:p w14:paraId="72C0373D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ausgewählte Theorien der Entwicklungspsychologie und ausgewählte Konzeptionen der Psychologie der Lebensspanne </w:t>
            </w:r>
          </w:p>
          <w:p w14:paraId="531414B9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Darstellung und Diskussion ausgewählter empirischer Befunde entwicklungspsychologischer Forschung</w:t>
            </w:r>
          </w:p>
        </w:tc>
      </w:tr>
      <w:tr w:rsidR="00B64763" w14:paraId="23F35331" w14:textId="77777777">
        <w:tc>
          <w:tcPr>
            <w:tcW w:w="2268" w:type="dxa"/>
            <w:gridSpan w:val="2"/>
          </w:tcPr>
          <w:p w14:paraId="781FF94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DAB6D83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über Forschungsergebnisse, Theorien und Methoden der Entwicklungspsychologie. Die Studierenden sollen die wesentlichen Grundzüge ausgewählter Lebensabschnitte kennenlernen und sich in die empirische Arbeitsweise der entwicklu</w:t>
            </w:r>
            <w:r>
              <w:rPr>
                <w:rFonts w:cs="Arial"/>
                <w:sz w:val="20"/>
                <w:szCs w:val="20"/>
              </w:rPr>
              <w:t xml:space="preserve">ngspsychologischen Forschung einarbeiten. Sie sollen entwicklungspsychologische Inhalte hinsichtlich ihrer methodischen, empirischen und theoretischen Orientierungen rasch und grundlegend verstehen und einordnen zu können. </w:t>
            </w:r>
          </w:p>
          <w:p w14:paraId="34952E81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entwicklungspsycholog</w:t>
            </w:r>
            <w:r>
              <w:rPr>
                <w:rFonts w:cs="Arial"/>
                <w:sz w:val="20"/>
                <w:szCs w:val="20"/>
              </w:rPr>
              <w:t>ische Fragestellungen methodisch zu reflektieren und argumentativ schlüssig zu bearbeiten</w:t>
            </w:r>
          </w:p>
          <w:p w14:paraId="5A25E4B3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Lesekompetenz, kritisches Reflexions- und Urteilsvermögen</w:t>
            </w:r>
          </w:p>
          <w:p w14:paraId="7AC39F0F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Methodenkompetenz, Techniken der Präsentation empirischer und theoretischer Fachinhalte, Fähigkeit zur Grupp</w:t>
            </w:r>
            <w:r>
              <w:rPr>
                <w:rFonts w:cs="Arial"/>
                <w:sz w:val="20"/>
                <w:szCs w:val="20"/>
              </w:rPr>
              <w:t xml:space="preserve">enarbeit  </w:t>
            </w:r>
          </w:p>
          <w:p w14:paraId="3DBA0234" w14:textId="77777777" w:rsidR="00B64763" w:rsidRDefault="00A047D4">
            <w:pPr>
              <w:pStyle w:val="Listenabsatz"/>
              <w:numPr>
                <w:ilvl w:val="0"/>
                <w:numId w:val="13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Umgang mit englisch- und deutschsprachiger wissenschaftlicher Fachliteratur, Erkennen der Beziehung zwischen Theorien, empirischer Forschung und abgeleiteter Anwendung, kritischer Vergleich von Theorien und empirischen Forschungsarbeiten</w:t>
            </w:r>
          </w:p>
        </w:tc>
      </w:tr>
      <w:tr w:rsidR="00B64763" w14:paraId="3B03498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8CB518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</w:t>
            </w:r>
            <w:r>
              <w:rPr>
                <w:rFonts w:cs="Arial"/>
                <w:b/>
                <w:sz w:val="22"/>
                <w:szCs w:val="22"/>
              </w:rPr>
              <w:t>r- und Lernformen</w:t>
            </w:r>
          </w:p>
        </w:tc>
      </w:tr>
      <w:tr w:rsidR="00B64763" w14:paraId="0E804A99" w14:textId="77777777">
        <w:tc>
          <w:tcPr>
            <w:tcW w:w="2268" w:type="dxa"/>
            <w:gridSpan w:val="2"/>
            <w:vMerge w:val="restart"/>
          </w:tcPr>
          <w:p w14:paraId="0828EE0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540538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FD1BC8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1C3AA0B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1034A19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4E27E32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B429CC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5851B9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6733BFDE" w14:textId="77777777">
        <w:tc>
          <w:tcPr>
            <w:tcW w:w="2268" w:type="dxa"/>
            <w:gridSpan w:val="2"/>
            <w:vMerge/>
          </w:tcPr>
          <w:p w14:paraId="6ABA81D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14AA3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03D1E868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„Entwicklungs-psychologie“</w:t>
            </w:r>
          </w:p>
        </w:tc>
        <w:tc>
          <w:tcPr>
            <w:tcW w:w="1276" w:type="dxa"/>
            <w:gridSpan w:val="2"/>
          </w:tcPr>
          <w:p w14:paraId="26CD7FA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34A6E10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</w:tcPr>
          <w:p w14:paraId="01141F6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C05023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1659C35B" w14:textId="77777777">
        <w:tc>
          <w:tcPr>
            <w:tcW w:w="2268" w:type="dxa"/>
            <w:gridSpan w:val="2"/>
            <w:vMerge/>
          </w:tcPr>
          <w:p w14:paraId="475487A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E41F7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1A986C0E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„Vertiefung zur Vorlesung Entwicklungs-psychologie“</w:t>
            </w:r>
          </w:p>
        </w:tc>
        <w:tc>
          <w:tcPr>
            <w:tcW w:w="1276" w:type="dxa"/>
            <w:gridSpan w:val="2"/>
          </w:tcPr>
          <w:p w14:paraId="64761BA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2104D0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667100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ADFCA1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4AFB4523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36A95A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4669DA53" w14:textId="77777777">
        <w:tc>
          <w:tcPr>
            <w:tcW w:w="2268" w:type="dxa"/>
            <w:gridSpan w:val="2"/>
          </w:tcPr>
          <w:p w14:paraId="24982F0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7D50D4D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101356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EBBE2CB" w14:textId="77777777">
        <w:tc>
          <w:tcPr>
            <w:tcW w:w="2268" w:type="dxa"/>
            <w:gridSpan w:val="2"/>
          </w:tcPr>
          <w:p w14:paraId="65E9874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AF89D6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7C74C3C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8F8662E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1D1A9BB1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2687BE07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091DB7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69C9A8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0E0048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33551F9F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0D39751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060B2D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48BB1AE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D0426E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B64763" w14:paraId="73BF7B9C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FD24CE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Leistungspunkten </w:t>
            </w:r>
            <w:r>
              <w:rPr>
                <w:rFonts w:cs="Arial"/>
                <w:b/>
                <w:sz w:val="22"/>
                <w:szCs w:val="22"/>
              </w:rPr>
              <w:t>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1DC193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280CBCE7" w14:textId="77777777">
        <w:tc>
          <w:tcPr>
            <w:tcW w:w="2268" w:type="dxa"/>
            <w:gridSpan w:val="2"/>
          </w:tcPr>
          <w:p w14:paraId="13F617D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2FC9F5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Einzel- oder Gruppenreferat ca. 40 Minuten oder Erstellung eines Stundenprotokolls (30h)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1079B47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6A65A40C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BB7BFF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1B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(120h)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61C6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0BB8C9BF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5853464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DBB5362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667A7E5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44CA73F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482135B5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4B205E2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3C9001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115713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4181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5618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EA4EBF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47FCA01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1978CD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4562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219AC" w14:textId="77777777" w:rsidR="00B64763" w:rsidRPr="00CA6C7B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CA6C7B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CF7" w14:textId="77777777" w:rsidR="00B64763" w:rsidRPr="00CA6C7B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CA6C7B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58EDDC4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D1642C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0BFCCC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7CD25086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82946A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90004" w14:textId="61B5334E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Priv.-</w:t>
            </w:r>
            <w:proofErr w:type="spellStart"/>
            <w:r>
              <w:rPr>
                <w:rFonts w:cs="Arial"/>
                <w:sz w:val="20"/>
                <w:szCs w:val="20"/>
              </w:rPr>
              <w:t>Doz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Dr. Michael </w:t>
            </w:r>
            <w:r w:rsidR="00672D78" w:rsidRPr="00672D78">
              <w:rPr>
                <w:rFonts w:cs="Arial"/>
                <w:sz w:val="20"/>
                <w:szCs w:val="20"/>
              </w:rPr>
              <w:t>Kavšek</w:t>
            </w:r>
          </w:p>
        </w:tc>
      </w:tr>
      <w:tr w:rsidR="00B64763" w14:paraId="40E175B9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B6811E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528484A4" w14:textId="62B65D34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Priv.-</w:t>
            </w:r>
            <w:proofErr w:type="spellStart"/>
            <w:r>
              <w:rPr>
                <w:rFonts w:cs="Arial"/>
                <w:sz w:val="20"/>
                <w:szCs w:val="20"/>
              </w:rPr>
              <w:t>Doz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Dr. Michael </w:t>
            </w:r>
            <w:r w:rsidR="00672D78" w:rsidRPr="00672D78">
              <w:rPr>
                <w:rFonts w:cs="Arial"/>
                <w:sz w:val="20"/>
                <w:szCs w:val="20"/>
              </w:rPr>
              <w:t>Kavšek</w:t>
            </w:r>
          </w:p>
        </w:tc>
      </w:tr>
      <w:tr w:rsidR="00B64763" w14:paraId="7BA9A1A3" w14:textId="77777777">
        <w:tc>
          <w:tcPr>
            <w:tcW w:w="2268" w:type="dxa"/>
            <w:gridSpan w:val="2"/>
            <w:vAlign w:val="center"/>
          </w:tcPr>
          <w:p w14:paraId="246E147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E15214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4C90A54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5AAE10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7888CD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0576548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2124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41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382BC767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52F9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CD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1A1524A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(7 von 25 ECTS-LP) </w:t>
            </w:r>
          </w:p>
        </w:tc>
      </w:tr>
    </w:tbl>
    <w:p w14:paraId="028D7EC2" w14:textId="77777777" w:rsidR="00B64763" w:rsidRDefault="00B64763"/>
    <w:p w14:paraId="09447EC5" w14:textId="77777777" w:rsidR="00B64763" w:rsidRDefault="00A047D4">
      <w:pPr>
        <w:spacing w:after="200" w:line="276" w:lineRule="auto"/>
      </w:pPr>
      <w:r>
        <w:br w:type="page" w:clear="all"/>
      </w:r>
    </w:p>
    <w:p w14:paraId="23BFF814" w14:textId="2E4DC27D" w:rsidR="00B64763" w:rsidRDefault="00A047D4" w:rsidP="00175127">
      <w:pPr>
        <w:pStyle w:val="berschrift2"/>
        <w:ind w:hanging="709"/>
      </w:pPr>
      <w:bookmarkStart w:id="16" w:name="_Toc142643223"/>
      <w:r>
        <w:lastRenderedPageBreak/>
        <w:t>Sozialpsychologie – Grundlagen der Psychologie</w:t>
      </w:r>
      <w:bookmarkEnd w:id="16"/>
    </w:p>
    <w:p w14:paraId="169CDDB1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489C1747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1AF19001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bookmarkStart w:id="17" w:name="_Hlk26262394"/>
            <w:r>
              <w:rPr>
                <w:rFonts w:cs="Arial"/>
                <w:b/>
                <w:sz w:val="28"/>
                <w:szCs w:val="28"/>
              </w:rPr>
              <w:t>Sozialpsychologie – Grundlagen der Psychologie</w:t>
            </w:r>
            <w:bookmarkEnd w:id="17"/>
          </w:p>
          <w:p w14:paraId="402E3724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80627D2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552101200</w:t>
            </w:r>
          </w:p>
          <w:p w14:paraId="2F328D3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16130DB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0F66AB13" wp14:editId="70BDB172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2" name="Grafi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position:absolute;z-index:25162905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6999DF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735D0D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621D1A95" w14:textId="77777777">
        <w:tc>
          <w:tcPr>
            <w:tcW w:w="2268" w:type="dxa"/>
            <w:gridSpan w:val="2"/>
          </w:tcPr>
          <w:p w14:paraId="5E4E397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9FE71AC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Einführung in </w:t>
            </w:r>
            <w:r>
              <w:rPr>
                <w:rFonts w:cs="Arial"/>
                <w:sz w:val="20"/>
                <w:szCs w:val="20"/>
              </w:rPr>
              <w:t>klassische und aktuelle Theorien, Methoden und Themen der Sozialpsychologie</w:t>
            </w:r>
          </w:p>
          <w:p w14:paraId="315BDA95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zentrale theoretische Perspektiven und Themen der Sozialen Kognition sowie die Themenbereiche Soziale Interaktion, Gruppen und ausgewählte Anwendungsgebiete </w:t>
            </w:r>
          </w:p>
          <w:p w14:paraId="2BDD4CCA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 vorlesungsbegleiten</w:t>
            </w:r>
            <w:r>
              <w:rPr>
                <w:rFonts w:cs="Arial"/>
                <w:sz w:val="20"/>
                <w:szCs w:val="20"/>
              </w:rPr>
              <w:t>den Vertiefungsseminar L1 zentrale Theorien und Paradigmen der Sozialpsychologie;</w:t>
            </w:r>
          </w:p>
          <w:p w14:paraId="63D79FDF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 Seminar L3 empirische Studien der Sozialpsychologie</w:t>
            </w:r>
          </w:p>
        </w:tc>
      </w:tr>
      <w:tr w:rsidR="00B64763" w14:paraId="0C6F0DFD" w14:textId="77777777">
        <w:tc>
          <w:tcPr>
            <w:tcW w:w="2268" w:type="dxa"/>
            <w:gridSpan w:val="2"/>
          </w:tcPr>
          <w:p w14:paraId="1191A78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BD511B5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Grundlagenwissen in Theorien, Methoden und Anwendungsgebieten der </w:t>
            </w:r>
            <w:r>
              <w:rPr>
                <w:rFonts w:cs="Arial"/>
                <w:sz w:val="20"/>
                <w:szCs w:val="20"/>
              </w:rPr>
              <w:t>Sozialpsychologie</w:t>
            </w:r>
          </w:p>
          <w:p w14:paraId="5815058C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Urteilskompetenz</w:t>
            </w:r>
          </w:p>
          <w:p w14:paraId="3982BFED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Lesekompetenz, Umgang mit englischsprachigen wissenschaftlichen Texten</w:t>
            </w:r>
          </w:p>
          <w:p w14:paraId="6809A86F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Erkennen und Reflexion der Beziehungen zwischen Theorie, empirischer Forschung und Anwendung psychologischer Erkenntnisse</w:t>
            </w:r>
          </w:p>
          <w:p w14:paraId="558F9326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 Würdigung von Fors</w:t>
            </w:r>
            <w:r>
              <w:rPr>
                <w:rFonts w:cs="Arial"/>
                <w:sz w:val="20"/>
                <w:szCs w:val="20"/>
              </w:rPr>
              <w:t>chungsergebnissen und -methoden</w:t>
            </w:r>
          </w:p>
          <w:p w14:paraId="000CF712" w14:textId="77777777" w:rsidR="00B64763" w:rsidRDefault="00A047D4">
            <w:pPr>
              <w:pStyle w:val="Listenabsatz"/>
              <w:numPr>
                <w:ilvl w:val="0"/>
                <w:numId w:val="15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Erkennen grundlegender Forschungsdesigns und Methoden; Erkennen methodischer Stärken und Schwächen empirischer Studien in der Sozialpsychologie</w:t>
            </w:r>
          </w:p>
        </w:tc>
      </w:tr>
      <w:tr w:rsidR="00B64763" w14:paraId="70946A7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1B7848F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05827884" w14:textId="77777777">
        <w:tc>
          <w:tcPr>
            <w:tcW w:w="2268" w:type="dxa"/>
            <w:gridSpan w:val="2"/>
            <w:vMerge w:val="restart"/>
          </w:tcPr>
          <w:p w14:paraId="08C44D9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DE159E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94371D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2B72836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6327882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7E9EADB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287BEB4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4FDBE8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17CF85D9" w14:textId="77777777">
        <w:tc>
          <w:tcPr>
            <w:tcW w:w="2268" w:type="dxa"/>
            <w:gridSpan w:val="2"/>
            <w:vMerge/>
          </w:tcPr>
          <w:p w14:paraId="79561A0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731294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34086AC5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„Einführung in die Sozialpsychologie“</w:t>
            </w:r>
          </w:p>
        </w:tc>
        <w:tc>
          <w:tcPr>
            <w:tcW w:w="1276" w:type="dxa"/>
            <w:gridSpan w:val="2"/>
          </w:tcPr>
          <w:p w14:paraId="41F4DE6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A0529A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631AC3E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4DA5A8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2268B03F" w14:textId="77777777">
        <w:tc>
          <w:tcPr>
            <w:tcW w:w="2268" w:type="dxa"/>
            <w:gridSpan w:val="2"/>
            <w:vMerge/>
          </w:tcPr>
          <w:p w14:paraId="0F4E8E0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3AB853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S1</w:t>
            </w:r>
          </w:p>
        </w:tc>
        <w:tc>
          <w:tcPr>
            <w:tcW w:w="2126" w:type="dxa"/>
            <w:gridSpan w:val="3"/>
          </w:tcPr>
          <w:p w14:paraId="7622BE03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„Vertiefung zur Vorlesung Sozialpsychologie“</w:t>
            </w:r>
          </w:p>
        </w:tc>
        <w:tc>
          <w:tcPr>
            <w:tcW w:w="1276" w:type="dxa"/>
            <w:gridSpan w:val="2"/>
          </w:tcPr>
          <w:p w14:paraId="2DE05EE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13A6318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9C66E1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C7B549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1EEB4C0C" w14:textId="77777777">
        <w:tc>
          <w:tcPr>
            <w:tcW w:w="2268" w:type="dxa"/>
            <w:gridSpan w:val="2"/>
            <w:vMerge/>
          </w:tcPr>
          <w:p w14:paraId="253E2BB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20DD1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S2</w:t>
            </w:r>
          </w:p>
        </w:tc>
        <w:tc>
          <w:tcPr>
            <w:tcW w:w="2126" w:type="dxa"/>
            <w:gridSpan w:val="3"/>
          </w:tcPr>
          <w:p w14:paraId="50CF40C8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„Empirische Studien der Sozialpsychologie“</w:t>
            </w:r>
          </w:p>
        </w:tc>
        <w:tc>
          <w:tcPr>
            <w:tcW w:w="1276" w:type="dxa"/>
            <w:gridSpan w:val="2"/>
          </w:tcPr>
          <w:p w14:paraId="39F508A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85AD4C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1FA0A5E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109C58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4825B26A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3D11BD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3. Voraussetzungen für die </w:t>
            </w:r>
            <w:r>
              <w:rPr>
                <w:rFonts w:cs="Arial"/>
                <w:b/>
                <w:sz w:val="22"/>
                <w:szCs w:val="22"/>
              </w:rPr>
              <w:t>Teilnahme am Modul</w:t>
            </w:r>
          </w:p>
        </w:tc>
      </w:tr>
      <w:tr w:rsidR="00B64763" w14:paraId="77D7E21F" w14:textId="77777777">
        <w:tc>
          <w:tcPr>
            <w:tcW w:w="2268" w:type="dxa"/>
            <w:gridSpan w:val="2"/>
          </w:tcPr>
          <w:p w14:paraId="693A65E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0063F6C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5FF226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4AE5E83" w14:textId="77777777">
        <w:tc>
          <w:tcPr>
            <w:tcW w:w="2268" w:type="dxa"/>
            <w:gridSpan w:val="2"/>
          </w:tcPr>
          <w:p w14:paraId="300AAE8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4D5AF2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3B03CAB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06CA986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0C821C8B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1B142E6F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04628A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E92375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A6269C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301C80AB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768DBB03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364C5CF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2A97921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3CCBA8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+ 2.</w:t>
            </w:r>
          </w:p>
        </w:tc>
      </w:tr>
      <w:tr w:rsidR="00B64763" w14:paraId="0C953602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36F722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</w:t>
            </w:r>
            <w:r>
              <w:rPr>
                <w:rFonts w:cs="Arial"/>
                <w:b/>
                <w:sz w:val="22"/>
                <w:szCs w:val="22"/>
              </w:rPr>
              <w:t>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57A36CE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7B04BF5" w14:textId="77777777">
        <w:tc>
          <w:tcPr>
            <w:tcW w:w="2268" w:type="dxa"/>
            <w:gridSpan w:val="2"/>
          </w:tcPr>
          <w:p w14:paraId="5345B4E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3439FB61" w14:textId="77777777" w:rsidR="00B64763" w:rsidRDefault="00A047D4">
            <w:pPr>
              <w:pStyle w:val="Listenabsatz"/>
              <w:numPr>
                <w:ilvl w:val="0"/>
                <w:numId w:val="16"/>
              </w:numPr>
              <w:ind w:left="142" w:hanging="142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S1: Teilnahme an zwei Testaten zur Seminarliteratur (15h);</w:t>
            </w:r>
          </w:p>
          <w:p w14:paraId="2F6D7C93" w14:textId="77777777" w:rsidR="00B64763" w:rsidRDefault="00A047D4">
            <w:pPr>
              <w:pStyle w:val="Listenabsatz"/>
              <w:numPr>
                <w:ilvl w:val="0"/>
                <w:numId w:val="16"/>
              </w:numPr>
              <w:ind w:left="142" w:hanging="142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S2: zwei wahlweise mündliche oder schriftliche Zusammenfassungen von den im Seminar behandelten empirischen Studien </w:t>
            </w:r>
            <w:r>
              <w:rPr>
                <w:rFonts w:asciiTheme="majorHAnsi" w:hAnsiTheme="majorHAnsi" w:cs="Arial"/>
                <w:sz w:val="20"/>
                <w:szCs w:val="20"/>
              </w:rPr>
              <w:t>(30h)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1650E00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</w:tr>
      <w:tr w:rsidR="00B64763" w14:paraId="2C572B5F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B0326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  <w:p w14:paraId="70881569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15ECBCD" w14:textId="77777777" w:rsidR="00672D78" w:rsidRDefault="00672D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A2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(120h)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DF5F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7D2ACC28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727B44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93CD12E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6D31981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2A3B38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5A997931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6DE7086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53392FC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EBBF1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6743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406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60E934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4833B31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269BBE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456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ADBF2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270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A7E3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1CA47E88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CCB42D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CF02A0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3796FBA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D96E90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7295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392A45C1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4C028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AD359D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10D58481" w14:textId="77777777">
        <w:tc>
          <w:tcPr>
            <w:tcW w:w="2268" w:type="dxa"/>
            <w:gridSpan w:val="2"/>
            <w:vAlign w:val="center"/>
          </w:tcPr>
          <w:p w14:paraId="25C2BCE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AD4CD5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0B6D317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A4907C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EBD337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B7D723C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F105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0A2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besteht Anwesenheitspflicht für Vorlesung und </w:t>
            </w:r>
            <w:r>
              <w:rPr>
                <w:rFonts w:cs="Arial"/>
                <w:sz w:val="20"/>
                <w:szCs w:val="20"/>
              </w:rPr>
              <w:t>Seminar.</w:t>
            </w:r>
          </w:p>
        </w:tc>
      </w:tr>
      <w:tr w:rsidR="00B64763" w14:paraId="4FEF67E5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4345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12C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1: </w:t>
            </w:r>
          </w:p>
          <w:p w14:paraId="2D9F36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Grundlagen der Psychologie (9 von 25 ECTS-LP) </w:t>
            </w:r>
          </w:p>
        </w:tc>
      </w:tr>
    </w:tbl>
    <w:p w14:paraId="2E719176" w14:textId="77777777" w:rsidR="00B64763" w:rsidRDefault="00B64763"/>
    <w:p w14:paraId="55E62A77" w14:textId="77777777" w:rsidR="00B64763" w:rsidRDefault="00B64763">
      <w:pPr>
        <w:spacing w:after="200" w:line="276" w:lineRule="auto"/>
      </w:pPr>
    </w:p>
    <w:p w14:paraId="79F805D2" w14:textId="77777777" w:rsidR="00B64763" w:rsidRDefault="00A047D4">
      <w:r>
        <w:br w:type="page" w:clear="all"/>
      </w:r>
    </w:p>
    <w:p w14:paraId="3B044D63" w14:textId="782AFF10" w:rsidR="00B64763" w:rsidRDefault="00A047D4" w:rsidP="00175127">
      <w:pPr>
        <w:pStyle w:val="berschrift2"/>
        <w:ind w:hanging="709"/>
      </w:pPr>
      <w:bookmarkStart w:id="18" w:name="_Toc142643224"/>
      <w:r>
        <w:lastRenderedPageBreak/>
        <w:t>Kognitiv-affektive und klinische Neurowissenschaften – Grundlagen der Psychologie</w:t>
      </w:r>
      <w:bookmarkEnd w:id="18"/>
    </w:p>
    <w:p w14:paraId="2F19B1CC" w14:textId="77777777" w:rsidR="00B64763" w:rsidRDefault="00B64763">
      <w:pPr>
        <w:spacing w:after="200" w:line="276" w:lineRule="auto"/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2B3BF6E6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7C6A8FE" w14:textId="77777777" w:rsidR="00B64763" w:rsidRPr="00CA6C7B" w:rsidRDefault="00A047D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6C7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Modul: </w:t>
            </w:r>
            <w:bookmarkStart w:id="19" w:name="_Hlk26262369"/>
            <w:r w:rsidRPr="00CA6C7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Kognitiv-affektive und klinische </w:t>
            </w:r>
            <w:r w:rsidRPr="00CA6C7B">
              <w:rPr>
                <w:rFonts w:asciiTheme="majorHAnsi" w:hAnsiTheme="majorHAnsi" w:cstheme="majorHAnsi"/>
                <w:b/>
                <w:sz w:val="28"/>
                <w:szCs w:val="28"/>
              </w:rPr>
              <w:t>Neurowissenschaften – Grundlagen der Psychologie</w:t>
            </w:r>
            <w:bookmarkEnd w:id="19"/>
          </w:p>
          <w:p w14:paraId="6B4DCF7E" w14:textId="77777777" w:rsidR="00B64763" w:rsidRPr="00CA6C7B" w:rsidRDefault="00B647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31E0FF5" w14:textId="77777777" w:rsidR="00B64763" w:rsidRPr="00CA6C7B" w:rsidRDefault="00A047D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CA6C7B">
              <w:rPr>
                <w:rFonts w:asciiTheme="majorHAnsi" w:hAnsiTheme="majorHAnsi" w:cstheme="majorHAnsi"/>
                <w:sz w:val="22"/>
                <w:szCs w:val="22"/>
              </w:rPr>
              <w:t>Modulnr</w:t>
            </w:r>
            <w:proofErr w:type="spellEnd"/>
            <w:r w:rsidRPr="00CA6C7B">
              <w:rPr>
                <w:rFonts w:asciiTheme="majorHAnsi" w:hAnsiTheme="majorHAnsi" w:cstheme="majorHAnsi"/>
                <w:sz w:val="22"/>
                <w:szCs w:val="22"/>
              </w:rPr>
              <w:t>./-code: 552102800</w:t>
            </w:r>
          </w:p>
          <w:p w14:paraId="5356F528" w14:textId="77777777" w:rsidR="00B64763" w:rsidRPr="00CA6C7B" w:rsidRDefault="00B64763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A07E07D" w14:textId="77777777" w:rsidR="00B64763" w:rsidRPr="00CA6C7B" w:rsidRDefault="00A047D4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CA6C7B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384D6670" wp14:editId="0C5FB2A1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3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position:absolute;z-index:251724288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0C575B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67BA714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9477EC1" w14:textId="77777777">
        <w:tc>
          <w:tcPr>
            <w:tcW w:w="2268" w:type="dxa"/>
            <w:gridSpan w:val="2"/>
          </w:tcPr>
          <w:p w14:paraId="7241EA4F" w14:textId="77777777" w:rsidR="00B64763" w:rsidRPr="00CA6C7B" w:rsidRDefault="00A0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C7B">
              <w:rPr>
                <w:rFonts w:asciiTheme="majorHAnsi" w:hAnsiTheme="majorHAnsi" w:cstheme="majorHAnsi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5C6CA10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zentrale Konzepte und Forschungsmethoden der affektiv-kognitiven Neurowissenschaften </w:t>
            </w:r>
          </w:p>
          <w:p w14:paraId="1642C146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aktuelle Forschungsfragen sowie historische Meilensteine der Neurowissenschaften</w:t>
            </w:r>
          </w:p>
          <w:p w14:paraId="19FD5EC4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empirische Methoden, die aufzeigen, welche neuronalen Grundlagen affektive und </w:t>
            </w:r>
            <w:r w:rsidRPr="00CA6C7B">
              <w:rPr>
                <w:rFonts w:cstheme="minorHAnsi"/>
                <w:sz w:val="20"/>
                <w:szCs w:val="20"/>
              </w:rPr>
              <w:t>kognitive Prozesse vermitteln</w:t>
            </w:r>
          </w:p>
          <w:p w14:paraId="282951DB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Bezüge zu angewandten Fächern der Psychologie (insbesondere der Klinischen Psychologie), Psychiatrie und den Wirtschaftswissenschaften</w:t>
            </w:r>
          </w:p>
          <w:p w14:paraId="5436116E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Darlegung des Konzepts, dass Variationen des Verhaltens im Normalbereich und psychopatholog</w:t>
            </w:r>
            <w:r w:rsidRPr="00CA6C7B">
              <w:rPr>
                <w:rFonts w:cstheme="minorHAnsi"/>
                <w:sz w:val="20"/>
                <w:szCs w:val="20"/>
              </w:rPr>
              <w:t>ische Erkrankungen dieselben biologischen Grundlagen aufweisen; dies wird an zahlreichen klinischen Störungsbildern exemplifiziert (Sucht, Persönlichkeitsstörungen, Essstörungen, Autismus etc.)</w:t>
            </w:r>
          </w:p>
        </w:tc>
      </w:tr>
      <w:tr w:rsidR="00B64763" w14:paraId="79B14EE9" w14:textId="77777777">
        <w:tc>
          <w:tcPr>
            <w:tcW w:w="2268" w:type="dxa"/>
            <w:gridSpan w:val="2"/>
          </w:tcPr>
          <w:p w14:paraId="06D68B22" w14:textId="77777777" w:rsidR="00B64763" w:rsidRPr="00CA6C7B" w:rsidRDefault="00A0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C7B">
              <w:rPr>
                <w:rFonts w:asciiTheme="majorHAnsi" w:hAnsiTheme="majorHAnsi" w:cstheme="majorHAnsi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FA442BC" w14:textId="6AB3BE7D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Erwerb von Kenntnissen über Theorien und </w:t>
            </w:r>
            <w:r w:rsidRPr="00CA6C7B">
              <w:rPr>
                <w:rFonts w:cstheme="minorHAnsi"/>
                <w:sz w:val="20"/>
                <w:szCs w:val="20"/>
              </w:rPr>
              <w:t>Methoden der affektiv-kognitiven und klinischen Neurowissenschaften</w:t>
            </w:r>
          </w:p>
          <w:p w14:paraId="0BA106A8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kritisches Lesen von Originaltexten </w:t>
            </w:r>
          </w:p>
          <w:p w14:paraId="3B892549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Präsentationstechniken (mündliche Präsentation, schriftliche Ausarbeitung, Einsatz von Präsentationsmedien) </w:t>
            </w:r>
          </w:p>
          <w:p w14:paraId="17683B96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kritisches Denken und Urteilen</w:t>
            </w:r>
          </w:p>
          <w:p w14:paraId="14C2A9B5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Verständnis des wissenschaftlichen Erkenntnisprozesses</w:t>
            </w:r>
          </w:p>
          <w:p w14:paraId="0AF551C9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Grundverständnis der fundamentalen Begrenzungen, Potentiale und Gesetzmäßigkeiten des Gehirns</w:t>
            </w:r>
          </w:p>
          <w:p w14:paraId="004F3502" w14:textId="77777777" w:rsidR="00B64763" w:rsidRPr="00CA6C7B" w:rsidRDefault="00A047D4">
            <w:pPr>
              <w:numPr>
                <w:ilvl w:val="0"/>
                <w:numId w:val="14"/>
              </w:numPr>
              <w:ind w:left="176" w:hanging="142"/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Fähigkeit, das Wissen auf verschiedene Anwendungsbereiche zu übertragen (z.B. Klinische Psychologie und Wir</w:t>
            </w:r>
            <w:r w:rsidRPr="00CA6C7B">
              <w:rPr>
                <w:rFonts w:cstheme="minorHAnsi"/>
                <w:sz w:val="20"/>
                <w:szCs w:val="20"/>
              </w:rPr>
              <w:t>tschaftspsychologie)</w:t>
            </w:r>
          </w:p>
        </w:tc>
      </w:tr>
      <w:tr w:rsidR="00B64763" w14:paraId="3D45E32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22D41E6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29BDBC0D" w14:textId="77777777">
        <w:tc>
          <w:tcPr>
            <w:tcW w:w="2268" w:type="dxa"/>
            <w:gridSpan w:val="2"/>
            <w:vMerge w:val="restart"/>
          </w:tcPr>
          <w:p w14:paraId="3D283DC3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  <w:p w14:paraId="4BD63F93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7551CD28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5E3860C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33E6A09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1ACA8D0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47D4FE1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1259479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Workload [h]</w:t>
            </w:r>
          </w:p>
        </w:tc>
      </w:tr>
      <w:tr w:rsidR="00B64763" w14:paraId="3061E4BD" w14:textId="77777777">
        <w:tc>
          <w:tcPr>
            <w:tcW w:w="2268" w:type="dxa"/>
            <w:gridSpan w:val="2"/>
            <w:vMerge/>
          </w:tcPr>
          <w:p w14:paraId="6EE40D3F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3DDD1183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64F5B085" w14:textId="77777777" w:rsidR="00B64763" w:rsidRPr="00CA6C7B" w:rsidRDefault="00A047D4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gramStart"/>
            <w:r w:rsidRPr="00CA6C7B">
              <w:rPr>
                <w:rFonts w:cstheme="minorHAnsi"/>
                <w:sz w:val="20"/>
                <w:szCs w:val="20"/>
                <w:lang w:val="fr-FR"/>
              </w:rPr>
              <w:t>WS:</w:t>
            </w:r>
            <w:proofErr w:type="gramEnd"/>
            <w:r w:rsidRPr="00CA6C7B">
              <w:rPr>
                <w:rFonts w:cstheme="minorHAnsi"/>
                <w:sz w:val="20"/>
                <w:szCs w:val="20"/>
                <w:lang w:val="fr-FR"/>
              </w:rPr>
              <w:t xml:space="preserve"> „</w:t>
            </w:r>
            <w:proofErr w:type="spellStart"/>
            <w:r w:rsidRPr="00CA6C7B">
              <w:rPr>
                <w:rFonts w:cstheme="minorHAnsi"/>
                <w:sz w:val="20"/>
                <w:szCs w:val="20"/>
                <w:lang w:val="fr-FR"/>
              </w:rPr>
              <w:t>Grundlagen</w:t>
            </w:r>
            <w:proofErr w:type="spellEnd"/>
            <w:r w:rsidRPr="00CA6C7B">
              <w:rPr>
                <w:rFonts w:cstheme="minorHAnsi"/>
                <w:sz w:val="20"/>
                <w:szCs w:val="20"/>
                <w:lang w:val="fr-FR"/>
              </w:rPr>
              <w:t xml:space="preserve"> der Affective, Cognitive &amp; </w:t>
            </w:r>
            <w:proofErr w:type="spellStart"/>
            <w:r w:rsidRPr="00CA6C7B">
              <w:rPr>
                <w:rFonts w:cstheme="minorHAnsi"/>
                <w:sz w:val="20"/>
                <w:szCs w:val="20"/>
                <w:lang w:val="fr-FR"/>
              </w:rPr>
              <w:t>Clinical</w:t>
            </w:r>
            <w:proofErr w:type="spellEnd"/>
            <w:r w:rsidRPr="00CA6C7B">
              <w:rPr>
                <w:rFonts w:cstheme="minorHAnsi"/>
                <w:sz w:val="20"/>
                <w:szCs w:val="20"/>
                <w:lang w:val="fr-FR"/>
              </w:rPr>
              <w:t xml:space="preserve"> Neurosciences“</w:t>
            </w:r>
          </w:p>
        </w:tc>
        <w:tc>
          <w:tcPr>
            <w:tcW w:w="1276" w:type="dxa"/>
            <w:gridSpan w:val="2"/>
          </w:tcPr>
          <w:p w14:paraId="4081C7AA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DD5AD6F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196B4BA6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441EE5B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B64763" w14:paraId="11709728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D8BA61E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3BD37D40" w14:textId="77777777">
        <w:tc>
          <w:tcPr>
            <w:tcW w:w="2268" w:type="dxa"/>
            <w:gridSpan w:val="2"/>
          </w:tcPr>
          <w:p w14:paraId="27638D3C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verpflichtend</w:t>
            </w:r>
          </w:p>
          <w:p w14:paraId="312DF703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B69FB1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keine</w:t>
            </w:r>
          </w:p>
        </w:tc>
      </w:tr>
      <w:tr w:rsidR="00B64763" w14:paraId="3265ADE8" w14:textId="77777777">
        <w:tc>
          <w:tcPr>
            <w:tcW w:w="2268" w:type="dxa"/>
            <w:gridSpan w:val="2"/>
          </w:tcPr>
          <w:p w14:paraId="3B78C170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2A1C094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keine</w:t>
            </w:r>
          </w:p>
        </w:tc>
      </w:tr>
      <w:tr w:rsidR="00B64763" w14:paraId="3F68D41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01CD6358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67E5DFBE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339CC415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01B28A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CF466E3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71BFDD6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Fachsemester</w:t>
            </w:r>
          </w:p>
        </w:tc>
      </w:tr>
      <w:tr w:rsidR="00B64763" w14:paraId="2796F3CA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78C57687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A611892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09F878E0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C41E911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5.</w:t>
            </w:r>
          </w:p>
        </w:tc>
      </w:tr>
      <w:tr w:rsidR="00B64763" w14:paraId="56F6C707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830E878" w14:textId="77777777" w:rsidR="00B64763" w:rsidRPr="00CA6C7B" w:rsidRDefault="00A047D4">
            <w:pPr>
              <w:rPr>
                <w:rFonts w:cstheme="minorHAnsi"/>
                <w:b/>
                <w:sz w:val="22"/>
                <w:szCs w:val="22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 xml:space="preserve">5. Voraussetzungen für die Vergabe von Leistungspunkten </w:t>
            </w:r>
            <w:r w:rsidRPr="00CA6C7B">
              <w:rPr>
                <w:rFonts w:cstheme="minorHAnsi"/>
                <w:b/>
                <w:sz w:val="22"/>
                <w:szCs w:val="22"/>
              </w:rPr>
              <w:t>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7530515" w14:textId="77777777" w:rsidR="00B64763" w:rsidRPr="00CA6C7B" w:rsidRDefault="00A047D4">
            <w:pPr>
              <w:rPr>
                <w:rFonts w:cstheme="minorHAnsi"/>
                <w:b/>
                <w:sz w:val="22"/>
                <w:szCs w:val="22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6. ECTS-LP</w:t>
            </w:r>
          </w:p>
        </w:tc>
      </w:tr>
      <w:tr w:rsidR="00B64763" w14:paraId="358AC853" w14:textId="77777777">
        <w:tc>
          <w:tcPr>
            <w:tcW w:w="2268" w:type="dxa"/>
            <w:gridSpan w:val="2"/>
          </w:tcPr>
          <w:p w14:paraId="543E2D8F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7066B4D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keine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2F359466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64763" w14:paraId="7069B41A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DBAAE17" w14:textId="77777777" w:rsidR="00B64763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Prüfungen (inkl. Gewichtung) und Prüfungssprache</w:t>
            </w:r>
          </w:p>
          <w:p w14:paraId="289B1B1D" w14:textId="77777777" w:rsidR="00672D78" w:rsidRDefault="00672D78">
            <w:pPr>
              <w:rPr>
                <w:rFonts w:cstheme="minorHAnsi"/>
                <w:sz w:val="20"/>
                <w:szCs w:val="20"/>
              </w:rPr>
            </w:pPr>
          </w:p>
          <w:p w14:paraId="2833E5A1" w14:textId="77777777" w:rsidR="00672D78" w:rsidRPr="00CA6C7B" w:rsidRDefault="00672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2448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Klausur (60h)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D358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763" w14:paraId="40EAC8EE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22F412F" w14:textId="77777777" w:rsidR="00B64763" w:rsidRPr="00CA6C7B" w:rsidRDefault="00A047D4">
            <w:pPr>
              <w:rPr>
                <w:rFonts w:cstheme="minorHAnsi"/>
                <w:b/>
                <w:sz w:val="22"/>
                <w:szCs w:val="22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9E465BE" w14:textId="77777777" w:rsidR="00B64763" w:rsidRPr="00CA6C7B" w:rsidRDefault="00B6476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1A1FF04F" w14:textId="77777777" w:rsidR="00B64763" w:rsidRPr="00CA6C7B" w:rsidRDefault="00A047D4">
            <w:pPr>
              <w:rPr>
                <w:rFonts w:cstheme="minorHAnsi"/>
                <w:b/>
                <w:sz w:val="22"/>
                <w:szCs w:val="22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652C8B6" w14:textId="77777777" w:rsidR="00B64763" w:rsidRPr="00CA6C7B" w:rsidRDefault="00A047D4">
            <w:pPr>
              <w:rPr>
                <w:rFonts w:cstheme="minorHAnsi"/>
                <w:b/>
                <w:sz w:val="22"/>
                <w:szCs w:val="22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9. Dauer</w:t>
            </w:r>
          </w:p>
        </w:tc>
      </w:tr>
      <w:tr w:rsidR="00B64763" w14:paraId="32D06268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0A2B3200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Wintersemester  </w:t>
            </w:r>
          </w:p>
          <w:p w14:paraId="3629CDD1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CC99E05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94722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CA6C7B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726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DC01083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Winter- und </w:t>
            </w:r>
            <w:r w:rsidRPr="00CA6C7B">
              <w:rPr>
                <w:rFonts w:cstheme="minorHAnsi"/>
                <w:sz w:val="20"/>
                <w:szCs w:val="20"/>
              </w:rPr>
              <w:t>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C46649B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  <w:p w14:paraId="238E612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46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2F781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120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E8E1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1 Semester</w:t>
            </w:r>
          </w:p>
        </w:tc>
      </w:tr>
      <w:tr w:rsidR="00B64763" w14:paraId="1B10A0A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F5BF9E2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8E4599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763" w14:paraId="61D0BED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7F0D91F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C67705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Prof. Dr. Martin Reuter</w:t>
            </w:r>
          </w:p>
        </w:tc>
      </w:tr>
      <w:tr w:rsidR="00B64763" w14:paraId="4C1D77E0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0368857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67192E98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Prof. Dr. Martin Reuter</w:t>
            </w:r>
          </w:p>
        </w:tc>
      </w:tr>
      <w:tr w:rsidR="00B64763" w14:paraId="58B1DFB4" w14:textId="77777777">
        <w:tc>
          <w:tcPr>
            <w:tcW w:w="2268" w:type="dxa"/>
            <w:gridSpan w:val="2"/>
            <w:vAlign w:val="center"/>
          </w:tcPr>
          <w:p w14:paraId="218CB37A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DCE26C3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Institut für Psychologie</w:t>
            </w:r>
          </w:p>
        </w:tc>
      </w:tr>
      <w:tr w:rsidR="00B64763" w14:paraId="35B87C5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ADFE691" w14:textId="77777777" w:rsidR="00B64763" w:rsidRPr="00CA6C7B" w:rsidRDefault="00A047D4">
            <w:pPr>
              <w:rPr>
                <w:rFonts w:cstheme="minorHAnsi"/>
                <w:b/>
                <w:sz w:val="20"/>
                <w:szCs w:val="20"/>
              </w:rPr>
            </w:pPr>
            <w:r w:rsidRPr="00CA6C7B">
              <w:rPr>
                <w:rFonts w:cstheme="minorHAnsi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A9D0AEA" w14:textId="77777777" w:rsidR="00B64763" w:rsidRPr="00CA6C7B" w:rsidRDefault="00B647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763" w14:paraId="7E17973A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7CEF6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584E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Es besteht </w:t>
            </w:r>
            <w:r w:rsidRPr="00CA6C7B">
              <w:rPr>
                <w:rFonts w:cstheme="minorHAnsi"/>
                <w:sz w:val="20"/>
                <w:szCs w:val="20"/>
              </w:rPr>
              <w:t>Anwesenheitspflicht.</w:t>
            </w:r>
          </w:p>
        </w:tc>
      </w:tr>
      <w:tr w:rsidR="00B64763" w14:paraId="5A2E0625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19124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A6C7B">
              <w:rPr>
                <w:rFonts w:cstheme="minorHAnsi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02B2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Gemäß </w:t>
            </w:r>
            <w:proofErr w:type="spellStart"/>
            <w:r w:rsidRPr="00CA6C7B">
              <w:rPr>
                <w:rFonts w:cstheme="minorHAnsi"/>
                <w:sz w:val="20"/>
                <w:szCs w:val="20"/>
              </w:rPr>
              <w:t>PsychThApprO</w:t>
            </w:r>
            <w:proofErr w:type="spellEnd"/>
            <w:r w:rsidRPr="00CA6C7B">
              <w:rPr>
                <w:rFonts w:cstheme="minorHAnsi"/>
                <w:sz w:val="20"/>
                <w:szCs w:val="20"/>
              </w:rPr>
              <w:t xml:space="preserve">, Anlage 1, Absatz 1: </w:t>
            </w:r>
          </w:p>
          <w:p w14:paraId="184640BB" w14:textId="77777777" w:rsidR="00B64763" w:rsidRPr="00CA6C7B" w:rsidRDefault="00A047D4">
            <w:pPr>
              <w:rPr>
                <w:rFonts w:cstheme="minorHAnsi"/>
                <w:sz w:val="20"/>
                <w:szCs w:val="20"/>
              </w:rPr>
            </w:pPr>
            <w:r w:rsidRPr="00CA6C7B">
              <w:rPr>
                <w:rFonts w:cstheme="minorHAnsi"/>
                <w:sz w:val="20"/>
                <w:szCs w:val="20"/>
              </w:rPr>
              <w:t xml:space="preserve">Grundlagen der Psychologie (4 von 25 ECTS-LP) </w:t>
            </w:r>
          </w:p>
        </w:tc>
      </w:tr>
    </w:tbl>
    <w:p w14:paraId="32AEACD5" w14:textId="77777777" w:rsidR="00B64763" w:rsidRDefault="00B64763">
      <w:pPr>
        <w:spacing w:after="200" w:line="276" w:lineRule="auto"/>
      </w:pPr>
    </w:p>
    <w:p w14:paraId="722936BA" w14:textId="77777777" w:rsidR="00B64763" w:rsidRDefault="00A047D4">
      <w:pPr>
        <w:spacing w:after="200" w:line="276" w:lineRule="auto"/>
      </w:pPr>
      <w:r>
        <w:br w:type="page" w:clear="all"/>
      </w:r>
    </w:p>
    <w:p w14:paraId="3225651F" w14:textId="2487F7DC" w:rsidR="00B64763" w:rsidRDefault="00A047D4" w:rsidP="00175127">
      <w:pPr>
        <w:pStyle w:val="berschrift2"/>
        <w:ind w:hanging="709"/>
      </w:pPr>
      <w:bookmarkStart w:id="20" w:name="_Toc142643225"/>
      <w:r>
        <w:lastRenderedPageBreak/>
        <w:t>Forschungsorientiertes Praktikum I</w:t>
      </w:r>
      <w:bookmarkEnd w:id="20"/>
    </w:p>
    <w:p w14:paraId="5FA5314C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20D7DD42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5F61250C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bookmarkStart w:id="21" w:name="_Hlk25756525"/>
            <w:r>
              <w:rPr>
                <w:rFonts w:cs="Arial"/>
                <w:b/>
                <w:sz w:val="28"/>
                <w:szCs w:val="28"/>
              </w:rPr>
              <w:t>Modul: Forschungsorientiertes Praktikum I</w:t>
            </w:r>
          </w:p>
          <w:p w14:paraId="2CD7218A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542E7F5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552101800</w:t>
            </w:r>
          </w:p>
          <w:p w14:paraId="16D87FD5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AACC395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4E547918" wp14:editId="19B666D0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4" name="Grafik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position:absolute;z-index:25163827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A5C518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144FF450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Inhalte und </w:t>
            </w:r>
            <w:r>
              <w:rPr>
                <w:rFonts w:cs="Arial"/>
                <w:b/>
                <w:sz w:val="22"/>
                <w:szCs w:val="22"/>
              </w:rPr>
              <w:t>Qualifikationsziele</w:t>
            </w:r>
          </w:p>
        </w:tc>
      </w:tr>
      <w:tr w:rsidR="00B64763" w14:paraId="59AD02B9" w14:textId="77777777">
        <w:tc>
          <w:tcPr>
            <w:tcW w:w="2268" w:type="dxa"/>
            <w:gridSpan w:val="2"/>
          </w:tcPr>
          <w:p w14:paraId="22B108F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CB24398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Ableitung einer wissenschaftlichen Fragestellung</w:t>
            </w:r>
          </w:p>
          <w:p w14:paraId="5DD82A2F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Erstellung eines Erhebungsdesigns</w:t>
            </w:r>
          </w:p>
          <w:p w14:paraId="48D7329A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Konstruktion von Erhebungsinstrumenten</w:t>
            </w:r>
          </w:p>
          <w:p w14:paraId="02BD1C82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Erstellung einer Dateneingabemaske</w:t>
            </w:r>
          </w:p>
          <w:p w14:paraId="2BFB638C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Durchführen einer empirischen Untersuchung</w:t>
            </w:r>
          </w:p>
          <w:p w14:paraId="6626ADCD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Überführen der </w:t>
            </w:r>
            <w:r>
              <w:rPr>
                <w:rFonts w:cs="Arial"/>
                <w:sz w:val="20"/>
                <w:szCs w:val="20"/>
              </w:rPr>
              <w:t>Ergebnisse in ein statistisches Programmsystem</w:t>
            </w:r>
          </w:p>
          <w:p w14:paraId="74E68E4D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Statistische Auswertung gemäß der Untersuchungsfragestellung</w:t>
            </w:r>
          </w:p>
          <w:p w14:paraId="4BEE1157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 der Ergebnisse mit Präsentationssoftware (z.B. PowerPoint)</w:t>
            </w:r>
          </w:p>
          <w:p w14:paraId="071C09B4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Erstellen eines Abschlussberichtes</w:t>
            </w:r>
          </w:p>
        </w:tc>
      </w:tr>
      <w:tr w:rsidR="00B64763" w14:paraId="098A8252" w14:textId="77777777">
        <w:tc>
          <w:tcPr>
            <w:tcW w:w="2268" w:type="dxa"/>
            <w:gridSpan w:val="2"/>
          </w:tcPr>
          <w:p w14:paraId="5D4E663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3B46B94" w14:textId="1C1FF09D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Planung, Durchführun</w:t>
            </w:r>
            <w:r>
              <w:rPr>
                <w:rFonts w:eastAsia="Calibri" w:cs="Calibri"/>
                <w:sz w:val="18"/>
                <w:szCs w:val="18"/>
              </w:rPr>
              <w:t>g, Auswertung und Dokumentation einer empirisch-psychologischen Untersuchung</w:t>
            </w:r>
          </w:p>
          <w:p w14:paraId="5B8FE28F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Befähigung zu einer eigenständigen empirisch-wissenschaftlichen Forschungsaktivität </w:t>
            </w:r>
          </w:p>
          <w:p w14:paraId="39F360F7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Umsetzung theoretischer Fragestellungen in Untersuchungsdesigns und statistische</w:t>
            </w:r>
            <w:r>
              <w:rPr>
                <w:rFonts w:cs="Arial"/>
                <w:sz w:val="20"/>
                <w:szCs w:val="20"/>
              </w:rPr>
              <w:t xml:space="preserve"> Hypothesen</w:t>
            </w:r>
          </w:p>
          <w:p w14:paraId="48DBB57A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Befähigung zur Berichtlegung nach wissenschaftlichen Standards </w:t>
            </w:r>
          </w:p>
          <w:p w14:paraId="2FCDE9AE" w14:textId="77777777" w:rsidR="00B64763" w:rsidRDefault="00A047D4">
            <w:pPr>
              <w:pStyle w:val="Listenabsatz"/>
              <w:numPr>
                <w:ilvl w:val="0"/>
                <w:numId w:val="17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Befähigung zur Bewertung der eigenen und anderer empirisch-wissenschaftlicher Forschungsaktivitäten</w:t>
            </w:r>
          </w:p>
        </w:tc>
      </w:tr>
      <w:tr w:rsidR="00B64763" w14:paraId="6464F50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1B6298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025FEBE7" w14:textId="77777777">
        <w:tc>
          <w:tcPr>
            <w:tcW w:w="2268" w:type="dxa"/>
            <w:gridSpan w:val="2"/>
            <w:vMerge w:val="restart"/>
          </w:tcPr>
          <w:p w14:paraId="1019734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3B681AD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3D9D4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6C13B1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6E04519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6BC153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886610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644398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393301F" w14:textId="77777777">
        <w:tc>
          <w:tcPr>
            <w:tcW w:w="2268" w:type="dxa"/>
            <w:gridSpan w:val="2"/>
            <w:vMerge/>
          </w:tcPr>
          <w:p w14:paraId="34E9BA0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593B3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E61101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„Durchführung einer empirischen Studie unter Anleitung in einem Projekt“ (Kleingruppenarbeit: inneruniversitäres Praktikum)</w:t>
            </w:r>
          </w:p>
        </w:tc>
        <w:tc>
          <w:tcPr>
            <w:tcW w:w="1276" w:type="dxa"/>
            <w:gridSpan w:val="2"/>
          </w:tcPr>
          <w:p w14:paraId="3CB2780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5B3773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14:paraId="70F053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EC76C5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263408EB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126526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6B237CCF" w14:textId="77777777">
        <w:tc>
          <w:tcPr>
            <w:tcW w:w="2268" w:type="dxa"/>
            <w:gridSpan w:val="2"/>
          </w:tcPr>
          <w:p w14:paraId="3546EE7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7D3850C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47FEFE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F95D299" w14:textId="77777777">
        <w:tc>
          <w:tcPr>
            <w:tcW w:w="2268" w:type="dxa"/>
            <w:gridSpan w:val="2"/>
          </w:tcPr>
          <w:p w14:paraId="4B77EF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338A81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502102200 Statistik 2 und 552100000 Einführung in empirisch-wissenschaftliches Arbeiten</w:t>
            </w:r>
          </w:p>
        </w:tc>
      </w:tr>
      <w:tr w:rsidR="00B64763" w14:paraId="7E8E5FAD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1BD19A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68C45CFC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36F976A5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B49691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6A5166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FCF8F9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BABF2A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5030142D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5F82DA0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39F292D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9F8DFB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B64763" w14:paraId="67867037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0A7717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2B93DD9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1697F3A0" w14:textId="77777777">
        <w:tc>
          <w:tcPr>
            <w:tcW w:w="2268" w:type="dxa"/>
            <w:gridSpan w:val="2"/>
          </w:tcPr>
          <w:p w14:paraId="2B8BEBA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31DB9725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Datenerhebung (z.B. Durchführung von Testungen) und Auswertung (60h)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5042327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B64763" w14:paraId="415640E0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E6A118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</w:t>
            </w:r>
            <w:r>
              <w:rPr>
                <w:rFonts w:asciiTheme="majorHAnsi" w:hAnsiTheme="majorHAnsi" w:cs="Arial"/>
                <w:sz w:val="20"/>
                <w:szCs w:val="20"/>
              </w:rPr>
              <w:t>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17B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Hausarbeit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F595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2DEDB5FA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503B30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19F72134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38C19AB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65820C2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6D63EE5A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136B094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0C4F608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C37DBC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7622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7928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5F8853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0A1A7F5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359424F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65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A0074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180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FE3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0BC187F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DBBD6F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32039E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4952EE92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A8AA23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EFA3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8EB1E55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0D972CE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7BA2A04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56FB9743" w14:textId="77777777">
        <w:tc>
          <w:tcPr>
            <w:tcW w:w="2268" w:type="dxa"/>
            <w:gridSpan w:val="2"/>
            <w:vAlign w:val="center"/>
          </w:tcPr>
          <w:p w14:paraId="5EF75D3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2C126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3D5BC6A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0CE6D60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EADD1F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47A710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0755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7CC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4C2398B1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002D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3B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Abgedeckte Inhalte 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>: §13 (6 von 6 ECTS-LP)</w:t>
            </w:r>
            <w:bookmarkEnd w:id="21"/>
          </w:p>
        </w:tc>
      </w:tr>
    </w:tbl>
    <w:p w14:paraId="0CA59B24" w14:textId="77777777" w:rsidR="00B64763" w:rsidRDefault="00B64763"/>
    <w:p w14:paraId="483D750A" w14:textId="77777777" w:rsidR="00B64763" w:rsidRDefault="00A047D4">
      <w:pPr>
        <w:spacing w:after="200" w:line="276" w:lineRule="auto"/>
      </w:pPr>
      <w:r>
        <w:br w:type="page" w:clear="all"/>
      </w:r>
    </w:p>
    <w:p w14:paraId="78BFECFA" w14:textId="0F3C6DE5" w:rsidR="00B64763" w:rsidRDefault="00A047D4" w:rsidP="00175127">
      <w:pPr>
        <w:pStyle w:val="berschrift2"/>
        <w:ind w:hanging="709"/>
      </w:pPr>
      <w:bookmarkStart w:id="22" w:name="_Toc142643226"/>
      <w:r>
        <w:lastRenderedPageBreak/>
        <w:t>Psychologische Diagnostik</w:t>
      </w:r>
      <w:bookmarkEnd w:id="22"/>
    </w:p>
    <w:p w14:paraId="75F325AF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50789EC3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BF995F3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>Modul: Psychologische Diagnostik</w:t>
            </w:r>
          </w:p>
          <w:p w14:paraId="00FA49FF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1CF5706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552101900</w:t>
            </w:r>
          </w:p>
          <w:p w14:paraId="0EE55B03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FE1474A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0592EBEB" wp14:editId="70714C3E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5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position:absolute;z-index:251647488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5EFA75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E6F7BDD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DC0DD54" w14:textId="77777777">
        <w:tc>
          <w:tcPr>
            <w:tcW w:w="2268" w:type="dxa"/>
            <w:gridSpan w:val="2"/>
          </w:tcPr>
          <w:p w14:paraId="65F3E7E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914A2AB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Aufgabenstellungen psychologischer Diagnostik</w:t>
            </w:r>
          </w:p>
          <w:p w14:paraId="07B16FD6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persönlichkeitstheoretische und </w:t>
            </w:r>
            <w:r>
              <w:rPr>
                <w:rFonts w:cs="Arial"/>
                <w:sz w:val="20"/>
                <w:szCs w:val="20"/>
              </w:rPr>
              <w:t>allgemeinpsychologische Bezüge</w:t>
            </w:r>
          </w:p>
          <w:p w14:paraId="3D1C25EE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Psychometrische Grundlagen des Messens als Voraussetzung für Testtheorien und Testkonstruktionen</w:t>
            </w:r>
          </w:p>
          <w:p w14:paraId="7BE7F658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testtheoretische Grundmodelle (klassische, </w:t>
            </w:r>
            <w:proofErr w:type="spellStart"/>
            <w:r>
              <w:rPr>
                <w:rFonts w:cs="Arial"/>
                <w:sz w:val="20"/>
                <w:szCs w:val="20"/>
              </w:rPr>
              <w:t>kriteriumsorientierte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probabilistische Ansätze) </w:t>
            </w:r>
          </w:p>
          <w:p w14:paraId="0CE29AD6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Darstellung von Klassen </w:t>
            </w:r>
            <w:r>
              <w:rPr>
                <w:rFonts w:cs="Arial"/>
                <w:sz w:val="20"/>
                <w:szCs w:val="20"/>
              </w:rPr>
              <w:t>diagnostischer Daten (explorative vs. psychometrische Angaben) und von diagnostischen Instrumenten (Verhaltensbeobachtung, Exploration, Gesprächsführung, Leistungs-, Persönlichkeitsinventare, Projektive Verfahren</w:t>
            </w:r>
          </w:p>
          <w:p w14:paraId="6C5AC9CC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Gütekriterien, Nebengütekriterien und Grund</w:t>
            </w:r>
            <w:r>
              <w:rPr>
                <w:rFonts w:cs="Arial"/>
                <w:sz w:val="20"/>
                <w:szCs w:val="20"/>
              </w:rPr>
              <w:t xml:space="preserve">lagen relevanter Qualitätsmaßstäbe (DIN 33430, ISO 10667) </w:t>
            </w:r>
          </w:p>
          <w:p w14:paraId="71FC90F1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Integration psychologischer Einzelbefunde (via statistische und klinische Urteilsbildung, psychologische Begutachtung, z. B. im Rahmen von Personal-auswahl und Personalentwicklung)</w:t>
            </w:r>
          </w:p>
          <w:p w14:paraId="015154E2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Diagnostische Ve</w:t>
            </w:r>
            <w:r>
              <w:rPr>
                <w:rFonts w:cs="Arial"/>
                <w:sz w:val="20"/>
                <w:szCs w:val="20"/>
              </w:rPr>
              <w:t>rfahren und Methoden einschließlich Beobachtungsmethoden (auch Patientenbeobachtung)</w:t>
            </w:r>
          </w:p>
          <w:p w14:paraId="283201CC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Indikationen und diagnostische Prozesse bei Menschen aller Altersgruppen</w:t>
            </w:r>
          </w:p>
          <w:p w14:paraId="217BC295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Kennzeichen von Klassifikationssystemen einschließlich ihrer Fehlerquellen</w:t>
            </w:r>
          </w:p>
          <w:p w14:paraId="23E49A72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Psychische und psychopa</w:t>
            </w:r>
            <w:r>
              <w:rPr>
                <w:rFonts w:cs="Arial"/>
                <w:sz w:val="20"/>
                <w:szCs w:val="20"/>
              </w:rPr>
              <w:t>thologische Befunde unter Berücksichtigung differentialdiagnostischer Erkenntnisse</w:t>
            </w:r>
          </w:p>
          <w:p w14:paraId="1405CE1D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Sprache und Interaktion im diagnostischen Prozess, Gesprächs-, Führungs-methoden</w:t>
            </w:r>
          </w:p>
        </w:tc>
      </w:tr>
      <w:tr w:rsidR="00B64763" w14:paraId="5EBB7C72" w14:textId="77777777">
        <w:tc>
          <w:tcPr>
            <w:tcW w:w="2268" w:type="dxa"/>
            <w:gridSpan w:val="2"/>
          </w:tcPr>
          <w:p w14:paraId="2AF7B6D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C2E5E06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psychodiagnostische Methoden der Persönlichkeits-, Leistungs- und neuro</w:t>
            </w:r>
            <w:r>
              <w:rPr>
                <w:rFonts w:cs="Arial"/>
                <w:sz w:val="20"/>
                <w:szCs w:val="20"/>
              </w:rPr>
              <w:t>-psychologischen Diagnostik bei Personen aller Altersgruppen nach wissen-</w:t>
            </w:r>
            <w:proofErr w:type="spellStart"/>
            <w:r>
              <w:rPr>
                <w:rFonts w:cs="Arial"/>
                <w:sz w:val="20"/>
                <w:szCs w:val="20"/>
              </w:rPr>
              <w:t>schaftlich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-methodischen Grundlagen, insbesondere solchen der Objektivität, Zuverlässigkeit und Gültigkeit, beurteilen, situations- und </w:t>
            </w:r>
            <w:proofErr w:type="spellStart"/>
            <w:r>
              <w:rPr>
                <w:rFonts w:cs="Arial"/>
                <w:sz w:val="20"/>
                <w:szCs w:val="20"/>
              </w:rPr>
              <w:t>individuums</w:t>
            </w:r>
            <w:proofErr w:type="spellEnd"/>
            <w:r>
              <w:rPr>
                <w:rFonts w:cs="Arial"/>
                <w:sz w:val="20"/>
                <w:szCs w:val="20"/>
              </w:rPr>
              <w:t>-/</w:t>
            </w:r>
            <w:proofErr w:type="spellStart"/>
            <w:r>
              <w:rPr>
                <w:rFonts w:cs="Arial"/>
                <w:sz w:val="20"/>
                <w:szCs w:val="20"/>
              </w:rPr>
              <w:t>klienten</w:t>
            </w:r>
            <w:proofErr w:type="spellEnd"/>
            <w:r>
              <w:rPr>
                <w:rFonts w:cs="Arial"/>
                <w:sz w:val="20"/>
                <w:szCs w:val="20"/>
              </w:rPr>
              <w:t>-/patientenangemessen auswä</w:t>
            </w:r>
            <w:r>
              <w:rPr>
                <w:rFonts w:cs="Arial"/>
                <w:sz w:val="20"/>
                <w:szCs w:val="20"/>
              </w:rPr>
              <w:t>hlen und einsetzen können, sowie die Ergebnisse bewerten können</w:t>
            </w:r>
          </w:p>
          <w:p w14:paraId="19D9F90E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Erwerb von Kenntnissen und Techniken für die psychologisch-diagnostische und interventive Praxis, in der auch Einzelfall bezogen von Psychologen praktische Probleme gelöst werden</w:t>
            </w:r>
          </w:p>
          <w:p w14:paraId="5A343EB7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psychologisch</w:t>
            </w:r>
            <w:r>
              <w:rPr>
                <w:rFonts w:cs="Arial"/>
                <w:sz w:val="20"/>
                <w:szCs w:val="20"/>
              </w:rPr>
              <w:t>e Tests unter Berücksichtigung der Prinzipien der Testtheorien und Testkonstruktion entwickeln können sowie die Güte diagnostischer Erhebungs-methoden wissenschaftlich prüfen und beurteilen können</w:t>
            </w:r>
          </w:p>
          <w:p w14:paraId="2156C7E7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Diagnostische Information erheben können (auch klinisch/ana</w:t>
            </w:r>
            <w:r>
              <w:rPr>
                <w:rFonts w:cs="Arial"/>
                <w:sz w:val="20"/>
                <w:szCs w:val="20"/>
              </w:rPr>
              <w:t xml:space="preserve">mnestisch relevante Befunde), Gutachten erstellen können und die Kriterien kategorialer Diagnostik psychischer Störungen unter Berücksichtigung der Kennzeichen von Klassifikationssystemen unter Verwendung wissenschaftlich evaluierter, standardisierter und </w:t>
            </w:r>
            <w:r>
              <w:rPr>
                <w:rFonts w:cs="Arial"/>
                <w:sz w:val="20"/>
                <w:szCs w:val="20"/>
              </w:rPr>
              <w:t>strukturierter Patientenbefragungen im Einzelfall anwenden können</w:t>
            </w:r>
          </w:p>
          <w:p w14:paraId="193F9F18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Lesen und </w:t>
            </w:r>
            <w:proofErr w:type="spellStart"/>
            <w:r>
              <w:rPr>
                <w:rFonts w:cs="Arial"/>
                <w:sz w:val="20"/>
                <w:szCs w:val="20"/>
              </w:rPr>
              <w:t>Verstehen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wissenschaftlicher, auch englischsprachiger Texte</w:t>
            </w:r>
          </w:p>
          <w:p w14:paraId="38C71BB5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 und Diskussion wissenschaftlicher Thesen und Sachverhalte</w:t>
            </w:r>
          </w:p>
          <w:p w14:paraId="497ECD3D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Kompetenzen im Bereich der Qualitätsevaluation di</w:t>
            </w:r>
            <w:r>
              <w:rPr>
                <w:rFonts w:cs="Arial"/>
                <w:sz w:val="20"/>
                <w:szCs w:val="20"/>
              </w:rPr>
              <w:t>agnostischer Verfahren</w:t>
            </w:r>
          </w:p>
          <w:p w14:paraId="209478E0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sachgemäße Interpretation und Handhabung statistischer Verfahren</w:t>
            </w:r>
          </w:p>
          <w:p w14:paraId="7AEDE96F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 von Gesprächsführungs- und Beobachtungstechniken</w:t>
            </w:r>
          </w:p>
          <w:p w14:paraId="14215325" w14:textId="77777777" w:rsidR="00B64763" w:rsidRDefault="00A047D4">
            <w:pPr>
              <w:pStyle w:val="Listenabsatz"/>
              <w:numPr>
                <w:ilvl w:val="0"/>
                <w:numId w:val="18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Optimierung des Kommunikationsverhaltens</w:t>
            </w:r>
          </w:p>
          <w:p w14:paraId="5D7F63D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7B253DA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8A36218" w14:textId="77777777" w:rsidTr="00672D78">
        <w:trPr>
          <w:trHeight w:val="289"/>
        </w:trPr>
        <w:tc>
          <w:tcPr>
            <w:tcW w:w="9468" w:type="dxa"/>
            <w:gridSpan w:val="1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</w:tcPr>
          <w:p w14:paraId="59A20B9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2. Lehr- und Lernformen</w:t>
            </w:r>
          </w:p>
        </w:tc>
      </w:tr>
      <w:tr w:rsidR="00B64763" w14:paraId="5F0D574B" w14:textId="77777777">
        <w:tc>
          <w:tcPr>
            <w:tcW w:w="2268" w:type="dxa"/>
            <w:gridSpan w:val="2"/>
            <w:vMerge w:val="restart"/>
          </w:tcPr>
          <w:p w14:paraId="6EF6FC1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431381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F40FC5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B1E058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09C6D70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2C34BA6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DDEFEF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EE840D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287C00BD" w14:textId="77777777">
        <w:tc>
          <w:tcPr>
            <w:tcW w:w="2268" w:type="dxa"/>
            <w:gridSpan w:val="2"/>
            <w:vMerge/>
          </w:tcPr>
          <w:p w14:paraId="1DDABF9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BF4306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11F11278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„Grundlagen der Diagnostik“</w:t>
            </w:r>
          </w:p>
        </w:tc>
        <w:tc>
          <w:tcPr>
            <w:tcW w:w="1276" w:type="dxa"/>
            <w:gridSpan w:val="2"/>
          </w:tcPr>
          <w:p w14:paraId="685E4A9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460DAF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12BC706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231B86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B64763" w14:paraId="609FCAAC" w14:textId="77777777">
        <w:tc>
          <w:tcPr>
            <w:tcW w:w="2268" w:type="dxa"/>
            <w:gridSpan w:val="2"/>
            <w:vMerge/>
          </w:tcPr>
          <w:p w14:paraId="38352AC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AB6DF2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49B79E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„Grundlagen der Testtheorie“</w:t>
            </w:r>
          </w:p>
        </w:tc>
        <w:tc>
          <w:tcPr>
            <w:tcW w:w="1276" w:type="dxa"/>
            <w:gridSpan w:val="2"/>
          </w:tcPr>
          <w:p w14:paraId="5B9FE56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031C9B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311424A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CCF1D3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B64763" w14:paraId="1278B7E5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913AA4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19C0B332" w14:textId="77777777">
        <w:tc>
          <w:tcPr>
            <w:tcW w:w="2268" w:type="dxa"/>
            <w:gridSpan w:val="2"/>
          </w:tcPr>
          <w:p w14:paraId="3C338B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08CFF9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C35DF3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5B78946" w14:textId="77777777">
        <w:tc>
          <w:tcPr>
            <w:tcW w:w="2268" w:type="dxa"/>
            <w:gridSpan w:val="2"/>
          </w:tcPr>
          <w:p w14:paraId="10A74ED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D8796F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Module </w:t>
            </w:r>
            <w:r>
              <w:rPr>
                <w:rFonts w:cs="Arial"/>
                <w:sz w:val="20"/>
                <w:szCs w:val="20"/>
              </w:rPr>
              <w:t>502102200 Statistik 2 und 552100000 Einführung in empirisch-wissenschaftliches Arbeiten</w:t>
            </w:r>
          </w:p>
        </w:tc>
      </w:tr>
      <w:tr w:rsidR="00B64763" w14:paraId="711F6DAE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D1A32E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7BF7D9D4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5DBF9B07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AAB4E4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8E6175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6E1A248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1FE0C60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E6CA036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584B1DB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4C0F20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091258A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B64763" w14:paraId="3F927CF3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704EB4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</w:t>
            </w:r>
            <w:r>
              <w:rPr>
                <w:rFonts w:cs="Arial"/>
                <w:b/>
                <w:sz w:val="22"/>
                <w:szCs w:val="22"/>
              </w:rPr>
              <w:t>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2C1CAEB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62AF559F" w14:textId="77777777">
        <w:tc>
          <w:tcPr>
            <w:tcW w:w="2268" w:type="dxa"/>
            <w:gridSpan w:val="2"/>
          </w:tcPr>
          <w:p w14:paraId="71D05F7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1EBA60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Moderation einer Diskussions- und Fragerunde (30 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284E661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</w:tr>
      <w:tr w:rsidR="00B64763" w14:paraId="39B3BE03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B74A9B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0CC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(120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F236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17915618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3F8D3C0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2843ADB5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76BCD3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ABEC3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74E72C79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3DA089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52D9D23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962BA7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9139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21341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B980D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035CB96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741D49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51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4E6AA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240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EABD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357B8E7F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3A219A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CBF6466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201F25F2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016782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B433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68FD2543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65FF83E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673868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7E0AF43E" w14:textId="77777777">
        <w:tc>
          <w:tcPr>
            <w:tcW w:w="2268" w:type="dxa"/>
            <w:gridSpan w:val="2"/>
            <w:vAlign w:val="center"/>
          </w:tcPr>
          <w:p w14:paraId="528B5F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Anbietende </w:t>
            </w:r>
            <w:r>
              <w:rPr>
                <w:rFonts w:cs="Arial"/>
                <w:sz w:val="20"/>
                <w:szCs w:val="20"/>
              </w:rPr>
              <w:t>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7ED84C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67B13B1E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0548F2B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A93806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4AC9693E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5CFF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A11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3478AAB2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7409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F59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6: </w:t>
            </w:r>
          </w:p>
          <w:p w14:paraId="5A3B6AA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Psychologische Diagnostik (8 von 12 ECTS-LP) </w:t>
            </w:r>
          </w:p>
        </w:tc>
      </w:tr>
    </w:tbl>
    <w:p w14:paraId="14393074" w14:textId="77777777" w:rsidR="00B64763" w:rsidRDefault="00B64763">
      <w:pPr>
        <w:spacing w:after="200" w:line="276" w:lineRule="auto"/>
      </w:pPr>
    </w:p>
    <w:p w14:paraId="7104980C" w14:textId="77777777" w:rsidR="00B64763" w:rsidRDefault="00A047D4">
      <w:pPr>
        <w:spacing w:after="200" w:line="276" w:lineRule="auto"/>
      </w:pPr>
      <w:r>
        <w:br w:type="page" w:clear="all"/>
      </w:r>
    </w:p>
    <w:p w14:paraId="5849F041" w14:textId="1C509BCC" w:rsidR="00B64763" w:rsidRDefault="00A047D4" w:rsidP="00175127">
      <w:pPr>
        <w:pStyle w:val="berschrift2"/>
        <w:ind w:hanging="709"/>
      </w:pPr>
      <w:bookmarkStart w:id="23" w:name="_Toc142643227"/>
      <w:r>
        <w:lastRenderedPageBreak/>
        <w:t>Präventive und rehabilitative Konzepte psychotherapeutischen Handelns sowie Berufsethik und Berufsrecht</w:t>
      </w:r>
      <w:bookmarkEnd w:id="23"/>
    </w:p>
    <w:p w14:paraId="2792DD09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51D2EF35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48365991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 xml:space="preserve">Modul: Präventive und rehabilitative Konzepte psychotherapeutischen Handelns sowie Berufsethik und </w:t>
            </w:r>
            <w:r>
              <w:rPr>
                <w:rFonts w:cs="Arial"/>
                <w:b/>
                <w:sz w:val="28"/>
                <w:szCs w:val="28"/>
              </w:rPr>
              <w:t>Berufsrecht</w:t>
            </w:r>
          </w:p>
          <w:p w14:paraId="6816EB76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5253FB43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552102700</w:t>
            </w:r>
          </w:p>
          <w:p w14:paraId="7ADB1AA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29B1073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586D75E" wp14:editId="6100F9E7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6" name="Grafi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position:absolute;z-index:25165670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2076DE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42F9F8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F500480" w14:textId="77777777">
        <w:tc>
          <w:tcPr>
            <w:tcW w:w="2268" w:type="dxa"/>
            <w:gridSpan w:val="2"/>
          </w:tcPr>
          <w:p w14:paraId="021141A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B1005E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Präventive und rehabilitative Konzepte:</w:t>
            </w:r>
          </w:p>
          <w:p w14:paraId="60C0044E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Kennzeichen, Ziele, Aufgaben, Indikationen und Methoden von Prävention und Rehabilitation unter Berücksichtigung der </w:t>
            </w:r>
            <w:r>
              <w:rPr>
                <w:rFonts w:cs="Arial"/>
                <w:sz w:val="20"/>
                <w:szCs w:val="20"/>
              </w:rPr>
              <w:t>Belange unterschiedlicher Altersgruppen, Störungsbilder und Funktionsbereiche.</w:t>
            </w:r>
          </w:p>
          <w:p w14:paraId="4171FF86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Präventionsprogramme und Rehabilitationsansätze unter Berücksichtigung der Belange unterschiedlicher Altersgruppen</w:t>
            </w:r>
          </w:p>
          <w:p w14:paraId="4D6493B1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Rechtliche Rahmenbedingungen präventiver und rehabilitativer M</w:t>
            </w:r>
            <w:r>
              <w:rPr>
                <w:rFonts w:cs="Arial"/>
                <w:sz w:val="20"/>
                <w:szCs w:val="20"/>
              </w:rPr>
              <w:t>aßnahmen</w:t>
            </w:r>
          </w:p>
          <w:p w14:paraId="2682C93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Berufsethik und Berufsrecht: </w:t>
            </w:r>
          </w:p>
          <w:p w14:paraId="026EFE22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Ethik in Forschung und Praxis</w:t>
            </w:r>
          </w:p>
          <w:p w14:paraId="77181113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Berufsrechtliche Rahmenbedingungen psychotherapeutischen Handelns</w:t>
            </w:r>
          </w:p>
          <w:p w14:paraId="715404FB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Sozialrechtliche Rahmenbedingungen der psychotherapeutischen Versorgung</w:t>
            </w:r>
          </w:p>
        </w:tc>
      </w:tr>
      <w:tr w:rsidR="00B64763" w14:paraId="50D3273D" w14:textId="77777777">
        <w:tc>
          <w:tcPr>
            <w:tcW w:w="2268" w:type="dxa"/>
            <w:gridSpan w:val="2"/>
          </w:tcPr>
          <w:p w14:paraId="7BC96A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919054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Präventive und </w:t>
            </w:r>
            <w:r>
              <w:rPr>
                <w:rFonts w:cs="Arial"/>
                <w:sz w:val="20"/>
                <w:szCs w:val="20"/>
              </w:rPr>
              <w:t>rehabilitative Konzepte:</w:t>
            </w:r>
          </w:p>
          <w:p w14:paraId="4FEC71B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studierenden Personen:</w:t>
            </w:r>
          </w:p>
          <w:p w14:paraId="3CD2B213" w14:textId="77777777" w:rsidR="00B64763" w:rsidRDefault="00A047D4">
            <w:pPr>
              <w:pStyle w:val="Listenabsatz"/>
              <w:numPr>
                <w:ilvl w:val="0"/>
                <w:numId w:val="19"/>
              </w:num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beurteilen aufgrund der Wirksamkeit von verhaltens- und verhältnisorientierten Präventions-, Interventions- und Rehabilitationsmerkmalen und -konzepten deren Nutzen zum Erhalt oder zur Wiederherstellung v</w:t>
            </w:r>
            <w:r>
              <w:rPr>
                <w:rFonts w:cs="Arial"/>
                <w:sz w:val="20"/>
                <w:szCs w:val="20"/>
              </w:rPr>
              <w:t xml:space="preserve">on Gesundheit oder zur Verminderung von Gesundheitsbeeinträchtigungen, </w:t>
            </w:r>
          </w:p>
          <w:p w14:paraId="7A0658C4" w14:textId="77777777" w:rsidR="00B64763" w:rsidRDefault="00A047D4">
            <w:pPr>
              <w:pStyle w:val="Listenabsatz"/>
              <w:numPr>
                <w:ilvl w:val="0"/>
                <w:numId w:val="19"/>
              </w:num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erkennen gesundheitsrelevante Aspekte verschiedener Lebenswelten einschließlich der vorhandenen Ressourcen und Resilienzfaktoren, </w:t>
            </w:r>
          </w:p>
          <w:p w14:paraId="60885D8C" w14:textId="77777777" w:rsidR="00B64763" w:rsidRDefault="00A047D4">
            <w:pPr>
              <w:pStyle w:val="Listenabsatz"/>
              <w:numPr>
                <w:ilvl w:val="0"/>
                <w:numId w:val="19"/>
              </w:num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nutzen die Schnittstellen und Kooperationsmöglichkeit</w:t>
            </w:r>
            <w:r>
              <w:rPr>
                <w:rFonts w:cs="Arial"/>
                <w:sz w:val="20"/>
                <w:szCs w:val="20"/>
              </w:rPr>
              <w:t>en von Lebens-, Versorgungs- oder Organisationsbereichen und unterstützen den Ausbau von weiteren Schnittstellen und Kooperationsmöglichkeiten, d) verfügen über Grundkenntnisse der sozialrechtlichen, zivilrechtlichen und weiteren einschlägigen Vorschriften</w:t>
            </w:r>
            <w:r>
              <w:rPr>
                <w:rFonts w:cs="Arial"/>
                <w:sz w:val="20"/>
                <w:szCs w:val="20"/>
              </w:rPr>
              <w:t xml:space="preserve"> zum Kinderschutz sowie der angrenzenden Rechtsgebiete.</w:t>
            </w:r>
          </w:p>
          <w:p w14:paraId="6A79B7EC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Berufsethik und Berufsrecht: </w:t>
            </w:r>
          </w:p>
          <w:p w14:paraId="5A91C06F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ethische Prinzipien für wissenschaftliches und praktisches Handeln formulieren, einschätzen und anwenden können</w:t>
            </w:r>
          </w:p>
          <w:p w14:paraId="24904B27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Verstöße gegen ethische Prinzipien im wissenschaftlichen u</w:t>
            </w:r>
            <w:r>
              <w:rPr>
                <w:rFonts w:cs="Arial"/>
                <w:sz w:val="20"/>
                <w:szCs w:val="20"/>
              </w:rPr>
              <w:t>nd praktischen Handeln erkennen und gegensteuernde Maßnahmen ergreifen können</w:t>
            </w:r>
          </w:p>
          <w:p w14:paraId="4E9FCF10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Reflektion des eigenen berufs-ethischen Handelns</w:t>
            </w:r>
          </w:p>
          <w:p w14:paraId="63D785FB" w14:textId="77777777" w:rsidR="00B64763" w:rsidRDefault="00A047D4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Abwägung verschiedener ethischer Betrachtungsperspektiven</w:t>
            </w:r>
          </w:p>
          <w:p w14:paraId="4182C52D" w14:textId="27AE5972" w:rsidR="00B64763" w:rsidRPr="00672D78" w:rsidRDefault="00A047D4" w:rsidP="00672D78">
            <w:pPr>
              <w:pStyle w:val="Listenabsatz"/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A6C7B">
              <w:rPr>
                <w:rFonts w:cs="Arial"/>
                <w:sz w:val="20"/>
                <w:szCs w:val="20"/>
              </w:rPr>
              <w:t xml:space="preserve">Präventionsprogramme und </w:t>
            </w:r>
            <w:r w:rsidRPr="00CA6C7B">
              <w:rPr>
                <w:rFonts w:cs="Arial"/>
                <w:sz w:val="20"/>
                <w:szCs w:val="20"/>
              </w:rPr>
              <w:t>Rehabilitationsansätze unter Berücksichtigung der Belange unterschiedlicher Alters- und Patientengruppen.</w:t>
            </w:r>
          </w:p>
        </w:tc>
      </w:tr>
      <w:tr w:rsidR="00B64763" w14:paraId="28B1926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F952B7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7C5A9509" w14:textId="77777777">
        <w:tc>
          <w:tcPr>
            <w:tcW w:w="2268" w:type="dxa"/>
            <w:gridSpan w:val="2"/>
            <w:vMerge w:val="restart"/>
          </w:tcPr>
          <w:p w14:paraId="3F4A644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3F55F4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7558AE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47BD89E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4D60CE5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15D8D4D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3A6B2CC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CA0B55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4F18791A" w14:textId="77777777">
        <w:tc>
          <w:tcPr>
            <w:tcW w:w="2268" w:type="dxa"/>
            <w:gridSpan w:val="2"/>
            <w:vMerge/>
          </w:tcPr>
          <w:p w14:paraId="3A147BD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EDF036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</w:t>
            </w:r>
          </w:p>
        </w:tc>
        <w:tc>
          <w:tcPr>
            <w:tcW w:w="2126" w:type="dxa"/>
            <w:gridSpan w:val="3"/>
          </w:tcPr>
          <w:p w14:paraId="0C915CC9" w14:textId="66AA41B4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SS: „Präventive und rehabilitative Konzepte </w:t>
            </w:r>
            <w:r>
              <w:rPr>
                <w:rFonts w:cs="Arial"/>
                <w:sz w:val="20"/>
                <w:szCs w:val="20"/>
              </w:rPr>
              <w:t>sowie Berufsethik und Berufsrecht psycho</w:t>
            </w:r>
            <w:r w:rsidR="00672D7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therapeutischen Handelns“</w:t>
            </w:r>
          </w:p>
        </w:tc>
        <w:tc>
          <w:tcPr>
            <w:tcW w:w="1276" w:type="dxa"/>
            <w:gridSpan w:val="2"/>
          </w:tcPr>
          <w:p w14:paraId="3FA1358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68E6F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4151BEB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80E13B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B64763" w14:paraId="4E169F0C" w14:textId="77777777" w:rsidTr="00672D78">
        <w:trPr>
          <w:trHeight w:val="306"/>
        </w:trPr>
        <w:tc>
          <w:tcPr>
            <w:tcW w:w="9468" w:type="dxa"/>
            <w:gridSpan w:val="1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64EF5ED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3. Voraussetzungen für die Teilnahme am Modul</w:t>
            </w:r>
          </w:p>
        </w:tc>
      </w:tr>
      <w:tr w:rsidR="00B64763" w14:paraId="18BFF502" w14:textId="77777777">
        <w:tc>
          <w:tcPr>
            <w:tcW w:w="2268" w:type="dxa"/>
            <w:gridSpan w:val="2"/>
          </w:tcPr>
          <w:p w14:paraId="54E05EA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3E9B4D6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6F67A5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4C47E872" w14:textId="77777777">
        <w:tc>
          <w:tcPr>
            <w:tcW w:w="2268" w:type="dxa"/>
            <w:gridSpan w:val="2"/>
          </w:tcPr>
          <w:p w14:paraId="1727174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1B5F36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Module 502102200 Statistik 2 und 552100000 Einführung in </w:t>
            </w:r>
            <w:r>
              <w:rPr>
                <w:rFonts w:cs="Arial"/>
                <w:sz w:val="20"/>
                <w:szCs w:val="20"/>
              </w:rPr>
              <w:t>empirisch-wissenschaftliches Arbeiten</w:t>
            </w:r>
          </w:p>
        </w:tc>
      </w:tr>
      <w:tr w:rsidR="00B64763" w14:paraId="7C80640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DAD4D6E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0FF36A42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64895BB1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48F93B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13224AA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5963EC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2A0176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08401329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D2BD3A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35646E2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68E209D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B64763" w14:paraId="71BE9B33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F167D6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CD4FB6E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6. </w:t>
            </w:r>
            <w:r>
              <w:rPr>
                <w:rFonts w:cs="Arial"/>
                <w:b/>
                <w:sz w:val="22"/>
                <w:szCs w:val="22"/>
              </w:rPr>
              <w:t>ECTS-LP</w:t>
            </w:r>
          </w:p>
        </w:tc>
      </w:tr>
      <w:tr w:rsidR="00B64763" w14:paraId="088F2A49" w14:textId="77777777">
        <w:tc>
          <w:tcPr>
            <w:tcW w:w="2268" w:type="dxa"/>
            <w:gridSpan w:val="2"/>
          </w:tcPr>
          <w:p w14:paraId="3854F77A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2EA6D83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Referat (10 h) (dt.)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51C1881A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64763" w14:paraId="24C646EE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755E80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D5D1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(25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9037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8A78E7D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659BCDB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253084C2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161C9B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F833C28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931C43F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F1247F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6B5EF66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1F2E4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723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82517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83E118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Winter- und </w:t>
            </w:r>
            <w:r>
              <w:rPr>
                <w:rFonts w:cs="Arial"/>
                <w:sz w:val="20"/>
                <w:szCs w:val="20"/>
              </w:rPr>
              <w:t>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5032944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3F6F186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79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8BCA8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120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2F33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62260FE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5425D2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DFCB12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48B93301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93CAA7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4951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24784E2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03E6936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3FB2327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7785EA0B" w14:textId="77777777">
        <w:tc>
          <w:tcPr>
            <w:tcW w:w="2268" w:type="dxa"/>
            <w:gridSpan w:val="2"/>
            <w:vAlign w:val="center"/>
          </w:tcPr>
          <w:p w14:paraId="7CC190A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8D7BD4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3AF25D52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770953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51A3F1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208AFA1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2ED1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ED6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besteht </w:t>
            </w:r>
            <w:r>
              <w:rPr>
                <w:rFonts w:cs="Arial"/>
                <w:sz w:val="20"/>
                <w:szCs w:val="20"/>
              </w:rPr>
              <w:t>Anwesenheitspflicht.</w:t>
            </w:r>
          </w:p>
        </w:tc>
      </w:tr>
      <w:tr w:rsidR="00B64763" w14:paraId="3B0D422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683F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515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8: </w:t>
            </w:r>
          </w:p>
          <w:p w14:paraId="32DAD37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Präventive und rehabilitative Konzepte psychotherapeutischen Handelns </w:t>
            </w:r>
          </w:p>
          <w:p w14:paraId="0FF074E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(2 von 2 ECTS-LP)</w:t>
            </w:r>
          </w:p>
          <w:p w14:paraId="16C1532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10: </w:t>
            </w:r>
          </w:p>
          <w:p w14:paraId="119FD07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Berufsethik und Berufsrecht (2 von 2 </w:t>
            </w:r>
            <w:r>
              <w:rPr>
                <w:rFonts w:cs="Arial"/>
                <w:sz w:val="20"/>
                <w:szCs w:val="20"/>
              </w:rPr>
              <w:t>ECTS-LP)</w:t>
            </w:r>
          </w:p>
        </w:tc>
      </w:tr>
    </w:tbl>
    <w:p w14:paraId="06AF41EA" w14:textId="77777777" w:rsidR="00B64763" w:rsidRDefault="00B64763"/>
    <w:p w14:paraId="0C805187" w14:textId="77777777" w:rsidR="00B64763" w:rsidRDefault="00A047D4">
      <w:pPr>
        <w:spacing w:after="200" w:line="276" w:lineRule="auto"/>
      </w:pPr>
      <w:r>
        <w:br w:type="page" w:clear="all"/>
      </w:r>
    </w:p>
    <w:p w14:paraId="31C45F44" w14:textId="5B759E06" w:rsidR="00B64763" w:rsidRDefault="00A047D4" w:rsidP="00175127">
      <w:pPr>
        <w:pStyle w:val="berschrift2"/>
        <w:ind w:hanging="709"/>
      </w:pPr>
      <w:bookmarkStart w:id="24" w:name="_Toc142643228"/>
      <w:r>
        <w:lastRenderedPageBreak/>
        <w:t>Klinische Psychologie und Psychotherapie I (Störungslehre und allgemeine Verfahrenslehre der Psychotherapie: Basis)</w:t>
      </w:r>
      <w:bookmarkEnd w:id="24"/>
    </w:p>
    <w:p w14:paraId="55878885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FD98079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4B8D47D5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 xml:space="preserve">Modul: Klinische Psychologie und Psychotherapie I (Störungslehre und allgemeine Verfahrenslehre der </w:t>
            </w:r>
            <w:r>
              <w:rPr>
                <w:rFonts w:cs="Arial"/>
                <w:b/>
                <w:sz w:val="28"/>
                <w:szCs w:val="28"/>
              </w:rPr>
              <w:t>Psychotherapie: Basis)</w:t>
            </w:r>
          </w:p>
          <w:p w14:paraId="06099757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38FF99BB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552102100</w:t>
            </w:r>
          </w:p>
          <w:p w14:paraId="40B96C75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828FF5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D7FFB11" wp14:editId="31CFA773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7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position:absolute;z-index:251665920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1BAEC6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16226CF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5139C127" w14:textId="77777777">
        <w:tc>
          <w:tcPr>
            <w:tcW w:w="2268" w:type="dxa"/>
            <w:gridSpan w:val="2"/>
          </w:tcPr>
          <w:p w14:paraId="3B0B75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1AEFE70" w14:textId="77777777" w:rsidR="00B64763" w:rsidRDefault="00A047D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Epidemiologie und Ätiologie psychischer Störungen</w:t>
            </w:r>
          </w:p>
          <w:p w14:paraId="7163E12E" w14:textId="77777777" w:rsidR="00B64763" w:rsidRDefault="00A047D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Psychopathologische Modelle </w:t>
            </w:r>
          </w:p>
          <w:p w14:paraId="1FC2A164" w14:textId="77777777" w:rsidR="00B64763" w:rsidRDefault="00A047D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Klassifikation, Diagnostik und Differentialdiagnostik psychischer </w:t>
            </w:r>
            <w:r>
              <w:rPr>
                <w:rFonts w:cs="Arial"/>
                <w:sz w:val="20"/>
                <w:szCs w:val="20"/>
              </w:rPr>
              <w:t>Störungen, Indikationen für psychologische und psychotherapeutische Interventionen</w:t>
            </w:r>
          </w:p>
          <w:p w14:paraId="08B64097" w14:textId="77777777" w:rsidR="00B64763" w:rsidRDefault="00A047D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Therapie psychischer Störungen</w:t>
            </w:r>
          </w:p>
          <w:p w14:paraId="52D88A5D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Geschichte der Klinischen Psychologie, Psychotherapie, Psychopathologie</w:t>
            </w:r>
          </w:p>
          <w:p w14:paraId="584103C0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Die Studierenden werden darauf vorbereitet, die verschiedenen Theorien</w:t>
            </w:r>
            <w:r>
              <w:rPr>
                <w:sz w:val="20"/>
                <w:szCs w:val="20"/>
              </w:rPr>
              <w:t xml:space="preserve"> und Modelle einschließlich der Modellannahmen der unterschiedlichen wissenschaftlich geprüften und anerkannten psychotherapeutischen Verfahren und Methoden sowie der ihnen zugeordneten empirischen Befunde zur Erklärung der Entstehung und Aufrechterhaltung</w:t>
            </w:r>
            <w:r>
              <w:rPr>
                <w:sz w:val="20"/>
                <w:szCs w:val="20"/>
              </w:rPr>
              <w:t xml:space="preserve"> von psychischen Störungen sowie von psychischen Aspekten bei körperlichen Erkrankungen anzuwenden</w:t>
            </w:r>
          </w:p>
        </w:tc>
      </w:tr>
      <w:tr w:rsidR="00B64763" w14:paraId="4485A34F" w14:textId="77777777">
        <w:tc>
          <w:tcPr>
            <w:tcW w:w="2268" w:type="dxa"/>
            <w:gridSpan w:val="2"/>
          </w:tcPr>
          <w:p w14:paraId="2FB3DE4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263B705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Basiswissen zur Klinischen Psychologie und Psychotherapie:</w:t>
            </w:r>
          </w:p>
          <w:p w14:paraId="6670F123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Grundbegriffe der Klinischen Psychologie kennenlernen</w:t>
            </w:r>
          </w:p>
          <w:p w14:paraId="15DFC002" w14:textId="381083DB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Wissen über die Entsteh</w:t>
            </w:r>
            <w:r>
              <w:rPr>
                <w:rFonts w:cs="Arial"/>
                <w:sz w:val="20"/>
                <w:szCs w:val="20"/>
              </w:rPr>
              <w:t>ung, Aufrechterhaltung, Diagnosekriterien und Therapie psychischer Störungen erlangen und anhand von Fallbeispielen vertiefen</w:t>
            </w:r>
          </w:p>
          <w:p w14:paraId="43D5BC9B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Kritisches Lesen von Originaltexten </w:t>
            </w:r>
          </w:p>
          <w:p w14:paraId="79B162C4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Präsentationstechniken (mündliche Präsentationen, schriftliche Ausarbeitung, Einsatz von </w:t>
            </w:r>
            <w:r>
              <w:rPr>
                <w:rFonts w:cs="Arial"/>
                <w:sz w:val="20"/>
                <w:szCs w:val="20"/>
              </w:rPr>
              <w:t>Unterrichtsmedien)</w:t>
            </w:r>
          </w:p>
          <w:p w14:paraId="2526FEF4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verschiedener psychologischer, psychopathologischer und psycho-therapeutischer Paradigmen und ihrer wissenschaftshistorischen Einordnung</w:t>
            </w:r>
          </w:p>
          <w:p w14:paraId="640F92F5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das Wissen über grundlagenwissenschaftliche (z.B. biopsychologische, allgemein</w:t>
            </w:r>
            <w:r>
              <w:rPr>
                <w:rFonts w:cs="Arial"/>
                <w:sz w:val="20"/>
                <w:szCs w:val="20"/>
              </w:rPr>
              <w:t>psychologische, entwicklungspsychologische) Zusammenhänge auf Klinisch-Psychologische Fragestellungen zu übertragen und zu verbinden</w:t>
            </w:r>
          </w:p>
        </w:tc>
      </w:tr>
      <w:tr w:rsidR="00B64763" w14:paraId="3249561D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5D6F38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3CDC7008" w14:textId="77777777">
        <w:tc>
          <w:tcPr>
            <w:tcW w:w="2268" w:type="dxa"/>
            <w:gridSpan w:val="2"/>
            <w:vMerge w:val="restart"/>
          </w:tcPr>
          <w:p w14:paraId="427968B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6B3B1B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6B6776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510F78C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999DD9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7ED6952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092545A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5EDBF9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45C30258" w14:textId="77777777">
        <w:tc>
          <w:tcPr>
            <w:tcW w:w="2268" w:type="dxa"/>
            <w:gridSpan w:val="2"/>
            <w:vMerge/>
          </w:tcPr>
          <w:p w14:paraId="6FC2AAC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1DDC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06917C3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WS: „Einführung in die </w:t>
            </w:r>
            <w:r>
              <w:rPr>
                <w:rFonts w:cs="Arial"/>
                <w:sz w:val="20"/>
                <w:szCs w:val="20"/>
              </w:rPr>
              <w:t>Klinische Psychologie und Psychotherapie I“</w:t>
            </w:r>
          </w:p>
        </w:tc>
        <w:tc>
          <w:tcPr>
            <w:tcW w:w="1276" w:type="dxa"/>
            <w:gridSpan w:val="2"/>
          </w:tcPr>
          <w:p w14:paraId="1657B26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3D642AD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46CCDC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C3B309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13245D32" w14:textId="77777777">
        <w:tc>
          <w:tcPr>
            <w:tcW w:w="2268" w:type="dxa"/>
            <w:gridSpan w:val="2"/>
            <w:vMerge/>
          </w:tcPr>
          <w:p w14:paraId="653DB16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ACA8D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17AA5C4D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„Einführung in die Klinische Psychologie und Psychotherapie II“</w:t>
            </w:r>
          </w:p>
        </w:tc>
        <w:tc>
          <w:tcPr>
            <w:tcW w:w="1276" w:type="dxa"/>
            <w:gridSpan w:val="2"/>
          </w:tcPr>
          <w:p w14:paraId="7DA3B4C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C5A7EE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06C3F4B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690915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3B4C9C51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4F0F75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4A404D94" w14:textId="77777777">
        <w:tc>
          <w:tcPr>
            <w:tcW w:w="2268" w:type="dxa"/>
            <w:gridSpan w:val="2"/>
          </w:tcPr>
          <w:p w14:paraId="0515AA9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B3F250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07D194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C4152AB" w14:textId="77777777">
        <w:tc>
          <w:tcPr>
            <w:tcW w:w="2268" w:type="dxa"/>
            <w:gridSpan w:val="2"/>
          </w:tcPr>
          <w:p w14:paraId="1FECFFD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2204D4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2A7C08D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10D349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4. </w:t>
            </w:r>
            <w:r>
              <w:rPr>
                <w:rFonts w:cs="Arial"/>
                <w:b/>
                <w:sz w:val="22"/>
                <w:szCs w:val="22"/>
              </w:rPr>
              <w:t>Verwendbarkeit des Moduls</w:t>
            </w:r>
          </w:p>
        </w:tc>
      </w:tr>
      <w:tr w:rsidR="00B64763" w14:paraId="1486AB9C" w14:textId="77777777" w:rsidTr="00672D78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320D10A1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  <w:p w14:paraId="520F9438" w14:textId="77777777" w:rsidR="00672D78" w:rsidRDefault="00672D78">
            <w:pPr>
              <w:rPr>
                <w:rFonts w:cs="Arial"/>
                <w:b/>
                <w:sz w:val="20"/>
                <w:szCs w:val="20"/>
              </w:rPr>
            </w:pPr>
          </w:p>
          <w:p w14:paraId="72EBFD57" w14:textId="77777777" w:rsidR="00672D78" w:rsidRDefault="00672D78">
            <w:pPr>
              <w:rPr>
                <w:rFonts w:cs="Arial"/>
                <w:b/>
                <w:sz w:val="20"/>
                <w:szCs w:val="20"/>
              </w:rPr>
            </w:pPr>
          </w:p>
          <w:p w14:paraId="05F90455" w14:textId="77777777" w:rsidR="00672D78" w:rsidRDefault="00672D78">
            <w:pPr>
              <w:rPr>
                <w:rFonts w:cs="Arial"/>
                <w:b/>
                <w:sz w:val="20"/>
                <w:szCs w:val="20"/>
              </w:rPr>
            </w:pPr>
          </w:p>
          <w:p w14:paraId="6892BB6F" w14:textId="77777777" w:rsidR="00672D78" w:rsidRDefault="00672D7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602D85D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D744DE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01DCF3E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6A54581D" w14:textId="77777777" w:rsidTr="00672D78">
        <w:tc>
          <w:tcPr>
            <w:tcW w:w="2268" w:type="dxa"/>
            <w:gridSpan w:val="2"/>
            <w:vMerge/>
            <w:tcBorders>
              <w:top w:val="single" w:sz="4" w:space="0" w:color="000000"/>
              <w:bottom w:val="none" w:sz="4" w:space="0" w:color="000000"/>
            </w:tcBorders>
          </w:tcPr>
          <w:p w14:paraId="0D72315B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  <w:tcBorders>
              <w:top w:val="single" w:sz="4" w:space="0" w:color="000000"/>
            </w:tcBorders>
          </w:tcPr>
          <w:p w14:paraId="70DC249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14:paraId="48744EA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0F962E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B64763" w14:paraId="6754863C" w14:textId="77777777" w:rsidTr="00672D78">
        <w:trPr>
          <w:trHeight w:val="276"/>
        </w:trPr>
        <w:tc>
          <w:tcPr>
            <w:tcW w:w="8046" w:type="dxa"/>
            <w:gridSpan w:val="10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1B33FD5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348B840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A274353" w14:textId="77777777">
        <w:tc>
          <w:tcPr>
            <w:tcW w:w="2268" w:type="dxa"/>
            <w:gridSpan w:val="2"/>
          </w:tcPr>
          <w:p w14:paraId="30AEA48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36E9DA9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Übernahme eines Referates von bis zu 45 Minuten; Teilnahme an mindestens fünf Testaten (50 h) (dt.)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44743BC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</w:tr>
      <w:tr w:rsidR="00B64763" w14:paraId="6D38BD18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F4E99C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0E5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(80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4CD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011877DB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34BB2CA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BAC7137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717FF21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77558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33224CEB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2BACA4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72EFB93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1A1AF7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23203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3952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2D52BB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6FBE4D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886537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5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CA36B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240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9A2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1B16AEE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5EDB0E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AA79BF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71DFC66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041279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8AAD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Jutta Backhaus</w:t>
            </w:r>
          </w:p>
        </w:tc>
      </w:tr>
      <w:tr w:rsidR="00B64763" w14:paraId="4C81893D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30CB9A2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0DE6060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Jutta Backhaus</w:t>
            </w:r>
          </w:p>
        </w:tc>
      </w:tr>
      <w:tr w:rsidR="00B64763" w14:paraId="6CD868F9" w14:textId="77777777">
        <w:tc>
          <w:tcPr>
            <w:tcW w:w="2268" w:type="dxa"/>
            <w:gridSpan w:val="2"/>
            <w:vAlign w:val="center"/>
          </w:tcPr>
          <w:p w14:paraId="207AD56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35AC8D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für </w:t>
            </w:r>
            <w:r>
              <w:rPr>
                <w:rFonts w:cs="Arial"/>
                <w:sz w:val="20"/>
                <w:szCs w:val="20"/>
              </w:rPr>
              <w:t>Psychologie</w:t>
            </w:r>
          </w:p>
        </w:tc>
      </w:tr>
      <w:tr w:rsidR="00B64763" w14:paraId="328086B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5401C7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791769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14DE86E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8D0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F7E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 für Vorlesung und Seminar.</w:t>
            </w:r>
          </w:p>
        </w:tc>
      </w:tr>
      <w:tr w:rsidR="00B64763" w14:paraId="0C1503F9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A8E7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DA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5: </w:t>
            </w:r>
          </w:p>
          <w:p w14:paraId="0A8B004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Störungslehre (4 von 8 ECTS-LP), </w:t>
            </w:r>
          </w:p>
          <w:p w14:paraId="11953F0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7: </w:t>
            </w:r>
          </w:p>
          <w:p w14:paraId="25A0276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allgemeine Verfahrenslehre der Psychotherapie (4 von 8 ECTS-LP) </w:t>
            </w:r>
          </w:p>
        </w:tc>
      </w:tr>
    </w:tbl>
    <w:p w14:paraId="1D46219B" w14:textId="77777777" w:rsidR="00B64763" w:rsidRDefault="00B64763"/>
    <w:p w14:paraId="2683E8FD" w14:textId="77777777" w:rsidR="00B64763" w:rsidRDefault="00A047D4">
      <w:pPr>
        <w:spacing w:after="200" w:line="276" w:lineRule="auto"/>
      </w:pPr>
      <w:r>
        <w:br w:type="page" w:clear="all"/>
      </w:r>
    </w:p>
    <w:p w14:paraId="2D8DF5CC" w14:textId="4A3C3FDE" w:rsidR="00B64763" w:rsidRDefault="00A047D4" w:rsidP="00175127">
      <w:pPr>
        <w:pStyle w:val="berschrift2"/>
        <w:ind w:hanging="709"/>
      </w:pPr>
      <w:bookmarkStart w:id="25" w:name="_Toc142643229"/>
      <w:r>
        <w:lastRenderedPageBreak/>
        <w:t>Arbeits- und Organisationspsychologie (Basis)</w:t>
      </w:r>
      <w:bookmarkEnd w:id="25"/>
    </w:p>
    <w:p w14:paraId="3A1B5C51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234679B0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46B154A9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>Modul: Arbeits- und Organisationspsychologie (Basis)</w:t>
            </w:r>
          </w:p>
          <w:p w14:paraId="1C09AAF1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39EFA75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552102200</w:t>
            </w:r>
          </w:p>
          <w:p w14:paraId="39F3422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43E40BD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0657AC64" wp14:editId="6C7D21FC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8" name="Grafi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position:absolute;z-index:25167513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A230A21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1B7256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Inhalte und </w:t>
            </w:r>
            <w:r>
              <w:rPr>
                <w:rFonts w:cs="Arial"/>
                <w:b/>
                <w:sz w:val="22"/>
                <w:szCs w:val="22"/>
              </w:rPr>
              <w:t>Qualifikationsziele</w:t>
            </w:r>
          </w:p>
        </w:tc>
      </w:tr>
      <w:tr w:rsidR="00B64763" w14:paraId="3E66C2AB" w14:textId="77777777">
        <w:tc>
          <w:tcPr>
            <w:tcW w:w="2268" w:type="dxa"/>
            <w:gridSpan w:val="2"/>
          </w:tcPr>
          <w:p w14:paraId="3D487DC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10E7425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Bedeutung und Wirkung von Arbeit auf den Menschen</w:t>
            </w:r>
          </w:p>
          <w:p w14:paraId="428A670A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psychologische Analyse und Bewertung von Arbeitssystemen und Arbeitstätigkeiten</w:t>
            </w:r>
          </w:p>
          <w:p w14:paraId="529FBBEE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Diagnose beruflicher Eignung und Leistung</w:t>
            </w:r>
          </w:p>
          <w:p w14:paraId="54F9765F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 und Organisation</w:t>
            </w:r>
          </w:p>
          <w:p w14:paraId="013EFD59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psychologische Konzepte der </w:t>
            </w:r>
            <w:r>
              <w:rPr>
                <w:rFonts w:cs="Arial"/>
                <w:sz w:val="20"/>
                <w:szCs w:val="20"/>
              </w:rPr>
              <w:t>Gruppenarbeit</w:t>
            </w:r>
          </w:p>
          <w:p w14:paraId="6889E2D9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psychologische Grundlagen der Intervention in Organisationen</w:t>
            </w:r>
          </w:p>
          <w:p w14:paraId="0CD07C6C" w14:textId="77777777" w:rsidR="00B64763" w:rsidRDefault="00A047D4" w:rsidP="001574C4">
            <w:pPr>
              <w:pStyle w:val="Listenabsatz"/>
              <w:numPr>
                <w:ilvl w:val="0"/>
                <w:numId w:val="19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 der Meta-Analyse in der arbeits- und organisationspsychologischen Forschung und Anwendung</w:t>
            </w:r>
          </w:p>
          <w:p w14:paraId="3541F528" w14:textId="77777777" w:rsidR="00B64763" w:rsidRDefault="00A047D4" w:rsidP="001574C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Marktkommunikation und Konsumentenverhalten</w:t>
            </w:r>
          </w:p>
        </w:tc>
      </w:tr>
      <w:tr w:rsidR="00B64763" w14:paraId="3134A46E" w14:textId="77777777">
        <w:tc>
          <w:tcPr>
            <w:tcW w:w="2268" w:type="dxa"/>
            <w:gridSpan w:val="2"/>
          </w:tcPr>
          <w:p w14:paraId="0746EA6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69A0698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von </w:t>
            </w:r>
            <w:r>
              <w:rPr>
                <w:rFonts w:cs="Arial"/>
                <w:sz w:val="20"/>
                <w:szCs w:val="20"/>
              </w:rPr>
              <w:t>Basiswissen über die Gegenstände, Methoden und zentralen Befunde der aktuellen arbeits-, organisations- und wirtschaftspsychologischen Forschung</w:t>
            </w:r>
          </w:p>
          <w:p w14:paraId="1DFBC505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Beurteilungskompetenz für Erleben und Verhalten in der Arbeitswelt und im Wirtschaftsleben  </w:t>
            </w:r>
          </w:p>
          <w:p w14:paraId="5EC21573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Integration von Le</w:t>
            </w:r>
            <w:r>
              <w:rPr>
                <w:rFonts w:cs="Arial"/>
                <w:sz w:val="20"/>
                <w:szCs w:val="20"/>
              </w:rPr>
              <w:t>hrbuchwissen und empirischen Studien</w:t>
            </w:r>
          </w:p>
          <w:p w14:paraId="56BDC54D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Beschreibung, Erklärung, Prognose und Veränderung des Verhaltens in Organisationen und als Marktteilnehmer </w:t>
            </w:r>
          </w:p>
          <w:p w14:paraId="494703B9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Reduktion der inhaltlichen Komplexität von Phänomenen im Bereich des Berufs- und Wirtschaftslebens auf zentrale</w:t>
            </w:r>
            <w:r>
              <w:rPr>
                <w:rFonts w:cs="Arial"/>
                <w:sz w:val="20"/>
                <w:szCs w:val="20"/>
              </w:rPr>
              <w:t xml:space="preserve"> Zusammenhänge </w:t>
            </w:r>
          </w:p>
          <w:p w14:paraId="4466A780" w14:textId="77777777" w:rsidR="00B64763" w:rsidRDefault="00A047D4">
            <w:pPr>
              <w:pStyle w:val="Listenabsatz"/>
              <w:numPr>
                <w:ilvl w:val="0"/>
                <w:numId w:val="20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 Würdigung von Forschungsergebnissen</w:t>
            </w:r>
          </w:p>
        </w:tc>
      </w:tr>
      <w:tr w:rsidR="00B64763" w14:paraId="28C946F1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B94DC0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6674CDC9" w14:textId="77777777">
        <w:tc>
          <w:tcPr>
            <w:tcW w:w="2268" w:type="dxa"/>
            <w:gridSpan w:val="2"/>
            <w:vMerge w:val="restart"/>
          </w:tcPr>
          <w:p w14:paraId="4CB35BF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7DB4F4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37DDE2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1EC0DD0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67EB50D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4989545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34769B8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53A3E4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71B34696" w14:textId="77777777">
        <w:tc>
          <w:tcPr>
            <w:tcW w:w="2268" w:type="dxa"/>
            <w:gridSpan w:val="2"/>
            <w:vMerge/>
          </w:tcPr>
          <w:p w14:paraId="2A07929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F8FFE1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521320D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„Einführung in die AOW-Psychologie“</w:t>
            </w:r>
          </w:p>
        </w:tc>
        <w:tc>
          <w:tcPr>
            <w:tcW w:w="1276" w:type="dxa"/>
            <w:gridSpan w:val="2"/>
          </w:tcPr>
          <w:p w14:paraId="42DF3DA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94D2B4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7082F79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B608AA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B64763" w14:paraId="0AE57896" w14:textId="77777777">
        <w:tc>
          <w:tcPr>
            <w:tcW w:w="2268" w:type="dxa"/>
            <w:gridSpan w:val="2"/>
            <w:vMerge/>
          </w:tcPr>
          <w:p w14:paraId="05A7CB5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12FF91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874655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„Personalauswahl“</w:t>
            </w:r>
          </w:p>
        </w:tc>
        <w:tc>
          <w:tcPr>
            <w:tcW w:w="1276" w:type="dxa"/>
            <w:gridSpan w:val="2"/>
          </w:tcPr>
          <w:p w14:paraId="2461717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94B6D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DBA5DB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1A9D1E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</w:tr>
      <w:tr w:rsidR="00B64763" w14:paraId="51519B24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04A66A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3. </w:t>
            </w:r>
            <w:r>
              <w:rPr>
                <w:rFonts w:cs="Arial"/>
                <w:b/>
                <w:sz w:val="22"/>
                <w:szCs w:val="22"/>
              </w:rPr>
              <w:t>Voraussetzungen für die Teilnahme am Modul</w:t>
            </w:r>
          </w:p>
        </w:tc>
      </w:tr>
      <w:tr w:rsidR="00B64763" w14:paraId="7C2FA6FE" w14:textId="77777777">
        <w:tc>
          <w:tcPr>
            <w:tcW w:w="2268" w:type="dxa"/>
            <w:gridSpan w:val="2"/>
          </w:tcPr>
          <w:p w14:paraId="42B998E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652CCF0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30F475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22B78312" w14:textId="77777777">
        <w:tc>
          <w:tcPr>
            <w:tcW w:w="2268" w:type="dxa"/>
            <w:gridSpan w:val="2"/>
          </w:tcPr>
          <w:p w14:paraId="4B2663C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ACF6DE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3556BFF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52C08B3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0BACC479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5C0EB01B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3A86EC0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651A8C4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685878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49AE136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7DFA108C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D59CCB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790F33B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73FC5F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+ 4.</w:t>
            </w:r>
          </w:p>
        </w:tc>
      </w:tr>
      <w:tr w:rsidR="00B64763" w14:paraId="218DAE20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AD303D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</w:t>
            </w:r>
            <w:r>
              <w:rPr>
                <w:rFonts w:cs="Arial"/>
                <w:b/>
                <w:sz w:val="22"/>
                <w:szCs w:val="22"/>
              </w:rPr>
              <w:t>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C486D16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03D9324F" w14:textId="77777777">
        <w:tc>
          <w:tcPr>
            <w:tcW w:w="2268" w:type="dxa"/>
            <w:gridSpan w:val="2"/>
          </w:tcPr>
          <w:p w14:paraId="535DBFE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4E97657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Bearbeitung von 12 Aufgabenblättern mit Leitfragen zu den Inhalten des Seminars. (45 h) (dt.)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211D808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7,5</w:t>
            </w:r>
          </w:p>
        </w:tc>
      </w:tr>
      <w:tr w:rsidR="00B64763" w14:paraId="0B545378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E6BC40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Gewichtung) und </w:t>
            </w:r>
            <w:r>
              <w:rPr>
                <w:rFonts w:asciiTheme="majorHAnsi" w:hAnsiTheme="majorHAnsi" w:cs="Arial"/>
                <w:sz w:val="20"/>
                <w:szCs w:val="20"/>
              </w:rPr>
              <w:t>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89A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(55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EE06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36059DD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3D12DCA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17A836D5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B4C516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9DB0BCC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DA1B903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32645B7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4F149D9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4EEBC1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0546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9312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5B393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453FD54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D13899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379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AD12AA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7C633C26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6A87ECE1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3CE6C6C3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3EDDE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225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6559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21BD14C7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0436BF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921F07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FFF72E7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DD2E9D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1A4E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Gerhard Blickle</w:t>
            </w:r>
          </w:p>
        </w:tc>
      </w:tr>
      <w:tr w:rsidR="00B64763" w14:paraId="1029A87E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35E7EAF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D2E316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Gerhard Blickle</w:t>
            </w:r>
          </w:p>
        </w:tc>
      </w:tr>
      <w:tr w:rsidR="00B64763" w14:paraId="191241D7" w14:textId="77777777">
        <w:tc>
          <w:tcPr>
            <w:tcW w:w="2268" w:type="dxa"/>
            <w:gridSpan w:val="2"/>
            <w:vAlign w:val="center"/>
          </w:tcPr>
          <w:p w14:paraId="2931911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D98C6D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2ED59C74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C748D1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E55060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FB6DED" w14:paraId="026221BE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FDA6B" w14:textId="77777777" w:rsidR="00FB6DED" w:rsidRDefault="00FB6DED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1143" w14:textId="1C8CBD96" w:rsidR="00FB6DED" w:rsidRDefault="00FB6DED" w:rsidP="00FB6DE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9B526CE" w14:textId="77777777" w:rsidR="00B64763" w:rsidRDefault="00B64763"/>
    <w:p w14:paraId="059E69D5" w14:textId="77777777" w:rsidR="00B64763" w:rsidRDefault="00A047D4">
      <w:pPr>
        <w:spacing w:after="200" w:line="276" w:lineRule="auto"/>
      </w:pPr>
      <w:r>
        <w:br w:type="page" w:clear="all"/>
      </w:r>
    </w:p>
    <w:p w14:paraId="294ED54E" w14:textId="4B04F7A7" w:rsidR="00B64763" w:rsidRDefault="00A047D4" w:rsidP="00175127">
      <w:pPr>
        <w:pStyle w:val="berschrift2"/>
        <w:ind w:hanging="709"/>
      </w:pPr>
      <w:bookmarkStart w:id="26" w:name="_Toc142643230"/>
      <w:r>
        <w:lastRenderedPageBreak/>
        <w:t xml:space="preserve">Pädagogische </w:t>
      </w:r>
      <w:r>
        <w:t>Psychologie/Entwicklungsdiagnostik und</w:t>
      </w:r>
      <w:r w:rsidR="00180DF1">
        <w:t xml:space="preserve"> </w:t>
      </w:r>
      <w:r>
        <w:t>-förderung</w:t>
      </w:r>
      <w:bookmarkEnd w:id="26"/>
    </w:p>
    <w:p w14:paraId="5059E01D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0D460935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22F7961F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>Pädagogische Psychologie/Entwicklungsdiagnostik und -förderung</w:t>
            </w:r>
          </w:p>
          <w:p w14:paraId="0F46F815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30A808C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552102400</w:t>
            </w:r>
          </w:p>
          <w:p w14:paraId="3965C19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FC17F87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178DC074" wp14:editId="341CD804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19" name="Grafik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position:absolute;z-index:25168435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77A956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2DBDB58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07D95D83" w14:textId="77777777">
        <w:tc>
          <w:tcPr>
            <w:tcW w:w="2268" w:type="dxa"/>
            <w:gridSpan w:val="2"/>
          </w:tcPr>
          <w:p w14:paraId="14C3B4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2F7BD53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Theoretische Ansätze und Grundlagen der Pädagogischen Psychologie </w:t>
            </w:r>
          </w:p>
          <w:p w14:paraId="6526D684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Konzepte, Methoden und Ergebnisse des Lernens und Lehrens</w:t>
            </w:r>
          </w:p>
          <w:p w14:paraId="1E007D17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Diagnostik ausgewählter Entwicklungsbereiche, z.B. von Intelligenz und Sprache</w:t>
            </w:r>
          </w:p>
          <w:p w14:paraId="13CBADDB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Möglichkeiten der Förderung in </w:t>
            </w:r>
            <w:r>
              <w:rPr>
                <w:rFonts w:cs="Arial"/>
                <w:sz w:val="20"/>
                <w:szCs w:val="20"/>
              </w:rPr>
              <w:t>ausgewählter Entwicklungsbereiche über die Lebensspanne</w:t>
            </w:r>
          </w:p>
        </w:tc>
      </w:tr>
      <w:tr w:rsidR="00B64763" w14:paraId="2C9A36E9" w14:textId="77777777">
        <w:tc>
          <w:tcPr>
            <w:tcW w:w="2268" w:type="dxa"/>
            <w:gridSpan w:val="2"/>
          </w:tcPr>
          <w:p w14:paraId="38E531D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BB621B5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über Forschungsergebnisse, Theorien und Methoden der Pädagogischen Psychologie</w:t>
            </w:r>
          </w:p>
          <w:p w14:paraId="2537E85C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Definitorische Eingrenzung der Pädagogischen Psychologie </w:t>
            </w:r>
          </w:p>
          <w:p w14:paraId="6CD9CF76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Darstellung ausgewählter Befund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</w:p>
          <w:p w14:paraId="7AF8CAFD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Befähigung, Inhalte der Pädagogischen Psychologie hinsichtlich ihrer methodischen, empirischen und theoretischen Orientierungen rasch zu verstehen und einzuordnen </w:t>
            </w:r>
          </w:p>
          <w:p w14:paraId="3590461F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Fragestellungen der Pädagogischen Psychologie methodisch zu reflektieren und a</w:t>
            </w:r>
            <w:r>
              <w:rPr>
                <w:rFonts w:cs="Arial"/>
                <w:sz w:val="20"/>
                <w:szCs w:val="20"/>
              </w:rPr>
              <w:t>rgumentativ schlüssig zu bearbeiten und darzustellen</w:t>
            </w:r>
          </w:p>
          <w:p w14:paraId="7ADED0A0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</w:t>
            </w:r>
          </w:p>
          <w:p w14:paraId="50F68143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kritisches Reflexions- und Urteilsvermögen </w:t>
            </w:r>
          </w:p>
          <w:p w14:paraId="1BC9B9FD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Methodenkompetenz</w:t>
            </w:r>
          </w:p>
          <w:p w14:paraId="24F0DFCD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Techniken der Präsentation empirischer und theoretischer Fachinhalte</w:t>
            </w:r>
          </w:p>
          <w:p w14:paraId="47C67A7D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Gruppenarbeit</w:t>
            </w:r>
          </w:p>
          <w:p w14:paraId="2455DE09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Umgang mit englisch- und deuts</w:t>
            </w:r>
            <w:r>
              <w:rPr>
                <w:rFonts w:cs="Arial"/>
                <w:sz w:val="20"/>
                <w:szCs w:val="20"/>
              </w:rPr>
              <w:t xml:space="preserve">chsprachiger wissenschaftlicher Fachliteratur </w:t>
            </w:r>
          </w:p>
          <w:p w14:paraId="0D33C3D5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Erkennen der Beziehung zwischen Theorien, empirischer Forschung und abgeleiteter Anwendung </w:t>
            </w:r>
          </w:p>
          <w:p w14:paraId="15EC7D93" w14:textId="77777777" w:rsidR="00B64763" w:rsidRDefault="00A047D4">
            <w:pPr>
              <w:pStyle w:val="Listenabsatz"/>
              <w:numPr>
                <w:ilvl w:val="0"/>
                <w:numId w:val="21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kritischer Vergleich von Theorien und aus diesen abgeleiteten empirischen Forschungsarbeiten</w:t>
            </w:r>
          </w:p>
        </w:tc>
      </w:tr>
      <w:tr w:rsidR="00B64763" w14:paraId="3B13E5C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3395F9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 Lehr- und </w:t>
            </w:r>
            <w:r>
              <w:rPr>
                <w:rFonts w:cs="Arial"/>
                <w:b/>
                <w:sz w:val="22"/>
                <w:szCs w:val="22"/>
              </w:rPr>
              <w:t>Lernformen</w:t>
            </w:r>
          </w:p>
        </w:tc>
      </w:tr>
      <w:tr w:rsidR="00B64763" w14:paraId="7C75D474" w14:textId="77777777">
        <w:tc>
          <w:tcPr>
            <w:tcW w:w="2268" w:type="dxa"/>
            <w:gridSpan w:val="2"/>
            <w:vMerge w:val="restart"/>
          </w:tcPr>
          <w:p w14:paraId="05624A8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6D0D01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3CCCA8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5283007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06B5205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6DA62D9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1B2F524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174E4B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6B0DFB2D" w14:textId="77777777">
        <w:tc>
          <w:tcPr>
            <w:tcW w:w="2268" w:type="dxa"/>
            <w:gridSpan w:val="2"/>
            <w:vMerge/>
          </w:tcPr>
          <w:p w14:paraId="4F645FE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8BFE66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54F5D953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„Pädagogische Psychologie“</w:t>
            </w:r>
          </w:p>
        </w:tc>
        <w:tc>
          <w:tcPr>
            <w:tcW w:w="1276" w:type="dxa"/>
            <w:gridSpan w:val="2"/>
          </w:tcPr>
          <w:p w14:paraId="769F26E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52A57A3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314F40B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8727C0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16B45BD6" w14:textId="77777777">
        <w:tc>
          <w:tcPr>
            <w:tcW w:w="2268" w:type="dxa"/>
            <w:gridSpan w:val="2"/>
            <w:vMerge/>
          </w:tcPr>
          <w:p w14:paraId="1269E23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318FF6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10BB417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„Entwicklungs-diagnostik und -förderung“</w:t>
            </w:r>
          </w:p>
        </w:tc>
        <w:tc>
          <w:tcPr>
            <w:tcW w:w="1276" w:type="dxa"/>
            <w:gridSpan w:val="2"/>
          </w:tcPr>
          <w:p w14:paraId="6908B8B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EA408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45D76DF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74A2701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B64763" w14:paraId="75FF5026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9636AA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14A6F5BA" w14:textId="77777777">
        <w:tc>
          <w:tcPr>
            <w:tcW w:w="2268" w:type="dxa"/>
            <w:gridSpan w:val="2"/>
          </w:tcPr>
          <w:p w14:paraId="5EB2A6B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06B3478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6CCAA1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2D8A520" w14:textId="77777777">
        <w:tc>
          <w:tcPr>
            <w:tcW w:w="2268" w:type="dxa"/>
            <w:gridSpan w:val="2"/>
          </w:tcPr>
          <w:p w14:paraId="642D963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3E8BE4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27D3663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C4395B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263DBC1B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74046866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682601E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15239D5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256C7D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1E38A43A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9661D58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D80820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608FDD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1FEFCE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B64763" w14:paraId="7CF0ADEB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EDEB07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Leistungspunkten </w:t>
            </w:r>
            <w:r>
              <w:rPr>
                <w:rFonts w:cs="Arial"/>
                <w:b/>
                <w:sz w:val="22"/>
                <w:szCs w:val="22"/>
              </w:rPr>
              <w:t>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024C04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D46385F" w14:textId="77777777">
        <w:tc>
          <w:tcPr>
            <w:tcW w:w="2268" w:type="dxa"/>
            <w:gridSpan w:val="2"/>
          </w:tcPr>
          <w:p w14:paraId="384CF992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7C0F30C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Einzel- oder Gruppenreferat von ca. 40 Minuten oder Erstellung eines Stundenprotokolls. (40 h) (dt.)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6DCF1AD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7,5</w:t>
            </w:r>
          </w:p>
        </w:tc>
      </w:tr>
      <w:tr w:rsidR="00B64763" w14:paraId="21A18604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ED753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B87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(120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B17A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4625B06D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4C9F021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7. </w:t>
            </w:r>
            <w:r>
              <w:rPr>
                <w:rFonts w:cs="Arial"/>
                <w:b/>
                <w:sz w:val="22"/>
                <w:szCs w:val="22"/>
              </w:rPr>
              <w:t>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B2141B9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15E2FD3F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01A25B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718C261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EEE225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00A8F85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4B0D8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0579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541099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35390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67E2E42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6570D1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0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D5D21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225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A2EA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1774526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BE5AEC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56EA9D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603ECC6A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7A48FA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8EDF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N.N.</w:t>
            </w:r>
          </w:p>
        </w:tc>
      </w:tr>
      <w:tr w:rsidR="00B64763" w14:paraId="6567A909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6434DFB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5B76535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Dr. Gizem </w:t>
            </w:r>
            <w:proofErr w:type="spellStart"/>
            <w:r>
              <w:rPr>
                <w:rFonts w:cs="Arial"/>
                <w:sz w:val="20"/>
                <w:szCs w:val="20"/>
              </w:rPr>
              <w:t>Hülür</w:t>
            </w:r>
            <w:proofErr w:type="spellEnd"/>
          </w:p>
        </w:tc>
      </w:tr>
      <w:tr w:rsidR="00B64763" w14:paraId="4DCD383B" w14:textId="77777777">
        <w:tc>
          <w:tcPr>
            <w:tcW w:w="2268" w:type="dxa"/>
            <w:gridSpan w:val="2"/>
            <w:vAlign w:val="center"/>
          </w:tcPr>
          <w:p w14:paraId="54CCB13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Anbietende </w:t>
            </w:r>
            <w:r>
              <w:rPr>
                <w:rFonts w:cs="Arial"/>
                <w:sz w:val="20"/>
                <w:szCs w:val="20"/>
              </w:rPr>
              <w:t>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BB7308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5B52E49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4F3081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89962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FB6DED" w14:paraId="0A5AC44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816BA" w14:textId="77777777" w:rsidR="00FB6DED" w:rsidRDefault="00FB6DED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94F1" w14:textId="3E7B2C1E" w:rsidR="00FB6DED" w:rsidRDefault="00FB6DED" w:rsidP="00FB6DE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729CD9C" w14:textId="77777777" w:rsidR="00B64763" w:rsidRDefault="00B64763"/>
    <w:p w14:paraId="79C1BB60" w14:textId="77777777" w:rsidR="00B64763" w:rsidRDefault="00A047D4">
      <w:pPr>
        <w:spacing w:after="200" w:line="276" w:lineRule="auto"/>
      </w:pPr>
      <w:r>
        <w:br w:type="page" w:clear="all"/>
      </w:r>
    </w:p>
    <w:p w14:paraId="183E4CAF" w14:textId="189D9A16" w:rsidR="00B64763" w:rsidRDefault="00A047D4" w:rsidP="00175127">
      <w:pPr>
        <w:pStyle w:val="berschrift2"/>
        <w:ind w:hanging="709"/>
      </w:pPr>
      <w:bookmarkStart w:id="27" w:name="_Toc142643231"/>
      <w:r>
        <w:lastRenderedPageBreak/>
        <w:t>Diagnostische Methoden und Verfahren</w:t>
      </w:r>
      <w:bookmarkEnd w:id="27"/>
    </w:p>
    <w:p w14:paraId="2910A453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25982F1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7E7CDA51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>Diagnostische Methoden und Verfahren</w:t>
            </w:r>
          </w:p>
          <w:p w14:paraId="16D05149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50CB1ABC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552102600</w:t>
            </w:r>
          </w:p>
          <w:p w14:paraId="1ACD8780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9D3EDE0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5197DBEE" wp14:editId="49DD286E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0" name="Grafik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position:absolute;z-index:251693568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A15EEE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F0125D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</w:t>
            </w:r>
            <w:r>
              <w:rPr>
                <w:rFonts w:cs="Arial"/>
                <w:b/>
                <w:sz w:val="22"/>
                <w:szCs w:val="22"/>
              </w:rPr>
              <w:t>Inhalte und Qualifikationsziele</w:t>
            </w:r>
          </w:p>
        </w:tc>
      </w:tr>
      <w:tr w:rsidR="00B64763" w14:paraId="2A2FDEFE" w14:textId="77777777">
        <w:tc>
          <w:tcPr>
            <w:tcW w:w="2268" w:type="dxa"/>
            <w:gridSpan w:val="2"/>
          </w:tcPr>
          <w:p w14:paraId="167B753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94D1354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Kennenlernen zentraler Verfahren der psychologischen Persönlichkeits- und Leistungsdiagnostik in unterschiedlichen Rollen (Testanwender, untersuchte Person und Testadministrator)</w:t>
            </w:r>
          </w:p>
          <w:p w14:paraId="3CEB4E83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Planung, Durchführung und Evaluation</w:t>
            </w:r>
            <w:r>
              <w:rPr>
                <w:rFonts w:cs="Arial"/>
                <w:sz w:val="20"/>
                <w:szCs w:val="20"/>
              </w:rPr>
              <w:t xml:space="preserve"> von Verhaltensbeobachtungen in einem psychologischen Anwendungskontext, Kennenlernen unterschiedlicher Rollen (Interviewer, interviewte Person, Beobachter)</w:t>
            </w:r>
          </w:p>
        </w:tc>
      </w:tr>
      <w:tr w:rsidR="00B64763" w14:paraId="75024FDB" w14:textId="77777777">
        <w:tc>
          <w:tcPr>
            <w:tcW w:w="2268" w:type="dxa"/>
            <w:gridSpan w:val="2"/>
          </w:tcPr>
          <w:p w14:paraId="098A833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1D91074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Kenntnisse über dimensionale Diagnostik unter Einsatz psychometrischer </w:t>
            </w:r>
          </w:p>
          <w:p w14:paraId="1F58F774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Verfahren (auch zur Beurteilung der Schwere und der Ausprägung von </w:t>
            </w:r>
          </w:p>
          <w:p w14:paraId="3319D14B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Symptomen sowie des Therapieverlaufs) </w:t>
            </w:r>
          </w:p>
          <w:p w14:paraId="007EEDE9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Diagnostische Verfahren einsetzen können und auf Veränderungen unter Berücksi</w:t>
            </w:r>
            <w:r>
              <w:rPr>
                <w:rFonts w:cs="Arial"/>
                <w:sz w:val="20"/>
                <w:szCs w:val="20"/>
              </w:rPr>
              <w:t>chtigung der methodischen Voraussetzungen angemessen reagieren</w:t>
            </w:r>
          </w:p>
          <w:p w14:paraId="2079B7F2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Kennenlernen von ausgewählten, zentralen Verfahren der psychologischen Leistungs- und Persönlichkeitsdiagnostik</w:t>
            </w:r>
          </w:p>
          <w:p w14:paraId="78929082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Fähigkeit zur Anwendung von Evaluationskriterien für diagnostische Verfahren </w:t>
            </w:r>
          </w:p>
          <w:p w14:paraId="29BECF84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</w:t>
            </w:r>
            <w:r>
              <w:rPr>
                <w:rFonts w:cs="Arial"/>
                <w:sz w:val="20"/>
                <w:szCs w:val="20"/>
              </w:rPr>
              <w:t>igkeit, den Grad an Erfüllung psychometrischer Gütekriterien aus den Manualen diagnostischer Verfahren herauszulesen</w:t>
            </w:r>
          </w:p>
          <w:p w14:paraId="182BB5A0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Planung, Durchführung und Evaluation des Einsatzes von Beobachtungsmethoden und Interviews in Anwendungsdisziplinen der Psychologie</w:t>
            </w:r>
          </w:p>
          <w:p w14:paraId="5FE37737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</w:t>
            </w:r>
            <w:r>
              <w:rPr>
                <w:rFonts w:cs="Arial"/>
                <w:sz w:val="20"/>
                <w:szCs w:val="20"/>
              </w:rPr>
              <w:t>it zur Auswahl geeigneter psychologisch-diagnostischer Verfahren</w:t>
            </w:r>
          </w:p>
          <w:p w14:paraId="34616CBF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sachgemäße Handhabung und Interpretation diagnostischer Verfahren</w:t>
            </w:r>
          </w:p>
          <w:p w14:paraId="1895A738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 von Gesprächsführungs- und Beobachtungstechniken</w:t>
            </w:r>
          </w:p>
          <w:p w14:paraId="403CBBED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Optimierung des Kommunikationsverhaltens</w:t>
            </w:r>
          </w:p>
        </w:tc>
      </w:tr>
      <w:tr w:rsidR="00B64763" w14:paraId="4B3A471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4BE7FD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73DCE7E3" w14:textId="77777777">
        <w:tc>
          <w:tcPr>
            <w:tcW w:w="2268" w:type="dxa"/>
            <w:gridSpan w:val="2"/>
            <w:vMerge w:val="restart"/>
          </w:tcPr>
          <w:p w14:paraId="15C7542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AF3C7C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5445AA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A55F94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4F48FF5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E79AC9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5CDFD95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2A2352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492B2E7C" w14:textId="77777777">
        <w:tc>
          <w:tcPr>
            <w:tcW w:w="2268" w:type="dxa"/>
            <w:gridSpan w:val="2"/>
            <w:vMerge/>
          </w:tcPr>
          <w:p w14:paraId="7CB8D27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96E374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744C87B8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„Diagnostische Verfahren: Interview und Beobachtung“</w:t>
            </w:r>
          </w:p>
        </w:tc>
        <w:tc>
          <w:tcPr>
            <w:tcW w:w="1276" w:type="dxa"/>
            <w:gridSpan w:val="2"/>
          </w:tcPr>
          <w:p w14:paraId="36FF9CA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0728667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33F0A46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31DEBDF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B64763" w14:paraId="44E4F47C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8A31EE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10D0E6A5" w14:textId="77777777">
        <w:tc>
          <w:tcPr>
            <w:tcW w:w="2268" w:type="dxa"/>
            <w:gridSpan w:val="2"/>
          </w:tcPr>
          <w:p w14:paraId="1E8402D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496E3BD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4F9738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46A7AF5C" w14:textId="77777777">
        <w:tc>
          <w:tcPr>
            <w:tcW w:w="2268" w:type="dxa"/>
            <w:gridSpan w:val="2"/>
          </w:tcPr>
          <w:p w14:paraId="392D060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F4E372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Module </w:t>
            </w:r>
            <w:r>
              <w:rPr>
                <w:rFonts w:cs="Arial"/>
                <w:sz w:val="20"/>
                <w:szCs w:val="20"/>
              </w:rPr>
              <w:t>502102200 Statistik 2 und 552100000 Einführung in empirisch-wissenschaftliches Arbeiten</w:t>
            </w:r>
          </w:p>
        </w:tc>
      </w:tr>
      <w:tr w:rsidR="00B64763" w14:paraId="3F4D147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9FF397C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6326CB2B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0B1667C8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5981BA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6768BD4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831A22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0AF75CFD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24D2D60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5D2A64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3D41A29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1A069E6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B64763" w14:paraId="0C3E9B59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0FC67A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</w:t>
            </w:r>
            <w:r>
              <w:rPr>
                <w:rFonts w:cs="Arial"/>
                <w:b/>
                <w:sz w:val="22"/>
                <w:szCs w:val="22"/>
              </w:rPr>
              <w:t>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E227DBC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45E0CB2F" w14:textId="77777777">
        <w:tc>
          <w:tcPr>
            <w:tcW w:w="2268" w:type="dxa"/>
            <w:gridSpan w:val="2"/>
          </w:tcPr>
          <w:p w14:paraId="58DA572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4B4E91B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Erstellung einer Testmappe (25 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203900C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64763" w14:paraId="20687B15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BDF969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70B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(45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6110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49C08293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6346870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23B8074B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65FC8E9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4F7994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543DC330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795E214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2B30C0B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85E37C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511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19527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18E741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71090D1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748E10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99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41B393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03483108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DB52F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120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852B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6C654C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075EDD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7313B8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1D70D454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1AF5E3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BE2A7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AAB37F0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0C8E68F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4E5DAC6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André Beauducel</w:t>
            </w:r>
          </w:p>
        </w:tc>
      </w:tr>
      <w:tr w:rsidR="00B64763" w14:paraId="4ED2C779" w14:textId="77777777">
        <w:tc>
          <w:tcPr>
            <w:tcW w:w="2268" w:type="dxa"/>
            <w:gridSpan w:val="2"/>
            <w:vAlign w:val="center"/>
          </w:tcPr>
          <w:p w14:paraId="158DFA8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2D209E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0ABBC0AF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073B3DA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B9389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408B38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BC14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BA7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7511FBF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D5B9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F71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6: </w:t>
            </w:r>
          </w:p>
          <w:p w14:paraId="3687068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Psychologische Diagnostik (4 von 12 ECTS-LP) </w:t>
            </w:r>
          </w:p>
        </w:tc>
      </w:tr>
    </w:tbl>
    <w:p w14:paraId="4DFD641D" w14:textId="77777777" w:rsidR="00B64763" w:rsidRDefault="00B64763"/>
    <w:p w14:paraId="0CF69DC1" w14:textId="77777777" w:rsidR="00B64763" w:rsidRDefault="00A047D4">
      <w:pPr>
        <w:spacing w:after="200" w:line="276" w:lineRule="auto"/>
      </w:pPr>
      <w:r>
        <w:br w:type="page" w:clear="all"/>
      </w:r>
    </w:p>
    <w:p w14:paraId="6C0EBA32" w14:textId="783AE16F" w:rsidR="00B64763" w:rsidRDefault="00A047D4" w:rsidP="00175127">
      <w:pPr>
        <w:pStyle w:val="berschrift2"/>
        <w:ind w:hanging="709"/>
      </w:pPr>
      <w:bookmarkStart w:id="28" w:name="_Toc142643232"/>
      <w:r>
        <w:lastRenderedPageBreak/>
        <w:t>Klinische Psychologie und Psychotherapie II (Störungslehre und allgemeine</w:t>
      </w:r>
      <w:r w:rsidR="00180DF1">
        <w:t xml:space="preserve"> </w:t>
      </w:r>
      <w:r>
        <w:t>Verfahrenslehre der Psychotherapie: Aufbau)</w:t>
      </w:r>
      <w:bookmarkEnd w:id="28"/>
    </w:p>
    <w:p w14:paraId="0C09FC24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55BB0485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761A9ACF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>Klinische Psychologie und Psychotherapie II (Störungslehre und allgemeine Verfahrenslehre der Psychotherapie: Aufbau)</w:t>
            </w:r>
          </w:p>
          <w:p w14:paraId="75B1FE11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86CD09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552103100</w:t>
            </w:r>
          </w:p>
          <w:p w14:paraId="118AA818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F5F4A88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4464DE2D" wp14:editId="6CAC327F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1" name="Grafik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position:absolute;z-index:25171507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3092866C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02A9363D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2293D20F" w14:textId="77777777">
        <w:tc>
          <w:tcPr>
            <w:tcW w:w="2268" w:type="dxa"/>
            <w:gridSpan w:val="2"/>
          </w:tcPr>
          <w:p w14:paraId="003BA2E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AE5FF5F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Epidemiologie, Ätiologie, Klassifikation, Diagnostik und Therapie psychischer Störungen über die Lebensspanne</w:t>
            </w:r>
          </w:p>
          <w:p w14:paraId="34828581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neueste Forschungsergebnisse zur Ätiologie und Therapie psychischer Störungen</w:t>
            </w:r>
          </w:p>
          <w:p w14:paraId="0E486B3E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 der psychologischen Intervention und Psychotherapie bei ver</w:t>
            </w:r>
            <w:r>
              <w:rPr>
                <w:rFonts w:cs="Arial"/>
                <w:sz w:val="20"/>
                <w:szCs w:val="20"/>
              </w:rPr>
              <w:t>schiedenen psychischen Störungen über die Lebensspanne</w:t>
            </w:r>
          </w:p>
          <w:p w14:paraId="0B46D566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Evidenzbasierte störungsspezifische Psychotherapie</w:t>
            </w:r>
          </w:p>
          <w:p w14:paraId="377557CD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Psychotherapieforschung</w:t>
            </w:r>
          </w:p>
          <w:p w14:paraId="2BB615F9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Entwicklung und Richtungen der Psychotherapie, Vergleich von Psychotherapieverfahren, neue psychologische und </w:t>
            </w:r>
            <w:r>
              <w:rPr>
                <w:rFonts w:cs="Arial"/>
                <w:sz w:val="20"/>
                <w:szCs w:val="20"/>
              </w:rPr>
              <w:t>psychotherapeutische Ansätze und ihre Evidenzbasierung</w:t>
            </w:r>
          </w:p>
          <w:p w14:paraId="0375BFFC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Überschneidungen, Komorbiditäten und Zusammenhänge von psychischen und somatischen Symptomen sowie von psychischen Störungen und somatischen Erkrankungen und daraus resultierende Folgerungen für die Di</w:t>
            </w:r>
            <w:r>
              <w:rPr>
                <w:rFonts w:cs="Arial"/>
                <w:sz w:val="20"/>
                <w:szCs w:val="20"/>
              </w:rPr>
              <w:t>agnostik und Therapie kennen lernen</w:t>
            </w:r>
          </w:p>
          <w:p w14:paraId="5752E7CF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Die Studierenden wenden die verschiedenen Theorien und Modelle einschließlich der Modellannahmen der unterschiedlichen wissenschaftlich geprüften und anerkannten psychotherapeutischen Verfahren und Methoden sowie der ihn</w:t>
            </w:r>
            <w:r>
              <w:rPr>
                <w:sz w:val="20"/>
                <w:szCs w:val="20"/>
              </w:rPr>
              <w:t>en zugeordneten empirischen Befunde zur Erklärung der Entstehung und Aufrechterhaltung von psychischen Störungen sowie von psychischen Aspekten bei körperlichen Erkrankungen an</w:t>
            </w:r>
          </w:p>
        </w:tc>
      </w:tr>
      <w:tr w:rsidR="00B64763" w14:paraId="3D0A6DE4" w14:textId="77777777">
        <w:tc>
          <w:tcPr>
            <w:tcW w:w="2268" w:type="dxa"/>
            <w:gridSpan w:val="2"/>
          </w:tcPr>
          <w:p w14:paraId="1BEE457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EEBD307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Vertiefende Kenntnisse über psychische Störungen und Metho</w:t>
            </w:r>
            <w:r>
              <w:rPr>
                <w:rFonts w:cs="Arial"/>
                <w:sz w:val="20"/>
                <w:szCs w:val="20"/>
              </w:rPr>
              <w:t>den, Theorien, Forschungsergebnisse und Anwendungsgebiete der Klinischen Psychologie und Psychotherapie</w:t>
            </w:r>
          </w:p>
          <w:p w14:paraId="580B837E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kritisches Lesen von Originaltexten (auch in englischer Sprache) </w:t>
            </w:r>
          </w:p>
          <w:p w14:paraId="4CC04B58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Präsentationstechniken (mündliche Präsentationen, schriftliche Ausarbeitung, Einsatz v</w:t>
            </w:r>
            <w:r>
              <w:rPr>
                <w:rFonts w:cs="Arial"/>
                <w:sz w:val="20"/>
                <w:szCs w:val="20"/>
              </w:rPr>
              <w:t xml:space="preserve">on Unterrichtsmedien) </w:t>
            </w:r>
          </w:p>
          <w:p w14:paraId="08174F41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Basisfertigkeiten psychologischer und psychotherapeutischer Interventionen kennenlernen und einüben</w:t>
            </w:r>
          </w:p>
          <w:p w14:paraId="014833C1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evidenzbasierter, störungsspezifischer psychologischer und psychotherapeutischer Interventionen erlangen</w:t>
            </w:r>
          </w:p>
          <w:p w14:paraId="49F61CFF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Angemessene Aufklärung von Patientinnen und Patienten und anderen beteiligten oder zu beteiligenden Personen über anerkannte Behandlungsleitlinien </w:t>
            </w:r>
          </w:p>
          <w:p w14:paraId="70782E2B" w14:textId="77777777" w:rsidR="00B64763" w:rsidRDefault="00A047D4">
            <w:pPr>
              <w:pStyle w:val="Listenabsatz"/>
              <w:numPr>
                <w:ilvl w:val="0"/>
                <w:numId w:val="22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Indikationsstellung und Behandlungsplanung von für die Alters- und Patientengruppe angemessenen anerkannten </w:t>
            </w:r>
            <w:r>
              <w:rPr>
                <w:rFonts w:cs="Arial"/>
                <w:sz w:val="20"/>
                <w:szCs w:val="20"/>
              </w:rPr>
              <w:t>Behandlungsleitlinien unter Beachtung des üblichen Vorgehens, der Qualitätssicherung sowie von Stärken und Schwächen in der Leitlinienentwicklung</w:t>
            </w:r>
          </w:p>
          <w:p w14:paraId="0EC5F1F8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6E7C33AC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3889E226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00165751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195A3824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6CC03A41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6384B5F8" w14:textId="77777777" w:rsid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  <w:p w14:paraId="01C35116" w14:textId="77777777" w:rsidR="00FB6DED" w:rsidRPr="00FB6DED" w:rsidRDefault="00FB6DED" w:rsidP="00FB6D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</w:tc>
      </w:tr>
      <w:tr w:rsidR="00B64763" w14:paraId="69DA4204" w14:textId="77777777" w:rsidTr="00FB6DED">
        <w:trPr>
          <w:trHeight w:val="289"/>
        </w:trPr>
        <w:tc>
          <w:tcPr>
            <w:tcW w:w="9468" w:type="dxa"/>
            <w:gridSpan w:val="1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</w:tcPr>
          <w:p w14:paraId="5426A6C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2. Lehr- und Lernformen</w:t>
            </w:r>
          </w:p>
        </w:tc>
      </w:tr>
      <w:tr w:rsidR="00B64763" w14:paraId="5534EABC" w14:textId="77777777">
        <w:tc>
          <w:tcPr>
            <w:tcW w:w="2268" w:type="dxa"/>
            <w:gridSpan w:val="2"/>
            <w:vMerge w:val="restart"/>
          </w:tcPr>
          <w:p w14:paraId="7523861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EDC1D1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D55A5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29C0892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A5976D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530739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1ECE3F4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95DF96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7ECCC67" w14:textId="77777777">
        <w:tc>
          <w:tcPr>
            <w:tcW w:w="2268" w:type="dxa"/>
            <w:gridSpan w:val="2"/>
            <w:vMerge/>
          </w:tcPr>
          <w:p w14:paraId="6A1E08B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41F75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6BB167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„Klinische Psychologie und Psychotherapie (Aufbau) I“</w:t>
            </w:r>
          </w:p>
        </w:tc>
        <w:tc>
          <w:tcPr>
            <w:tcW w:w="1276" w:type="dxa"/>
            <w:gridSpan w:val="2"/>
          </w:tcPr>
          <w:p w14:paraId="525A3DE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B05C33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571F48A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633450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40EA0C5C" w14:textId="77777777">
        <w:tc>
          <w:tcPr>
            <w:tcW w:w="2268" w:type="dxa"/>
            <w:gridSpan w:val="2"/>
            <w:vMerge/>
          </w:tcPr>
          <w:p w14:paraId="326A6C9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7D519F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55250FC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„Klinische Psychologie und Psychotherapie (Aufbau) II“</w:t>
            </w:r>
          </w:p>
        </w:tc>
        <w:tc>
          <w:tcPr>
            <w:tcW w:w="1276" w:type="dxa"/>
            <w:gridSpan w:val="2"/>
          </w:tcPr>
          <w:p w14:paraId="41F979C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1AC0F9B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7839C7E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BB81AD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1DF1A663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DE8FAF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2096E492" w14:textId="77777777">
        <w:tc>
          <w:tcPr>
            <w:tcW w:w="2268" w:type="dxa"/>
            <w:gridSpan w:val="2"/>
          </w:tcPr>
          <w:p w14:paraId="5A88DBC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4F64943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0971F4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EA46B3E" w14:textId="77777777">
        <w:tc>
          <w:tcPr>
            <w:tcW w:w="2268" w:type="dxa"/>
            <w:gridSpan w:val="2"/>
          </w:tcPr>
          <w:p w14:paraId="57CB745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33B8D3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Modul </w:t>
            </w:r>
            <w:r>
              <w:rPr>
                <w:rFonts w:cs="Arial"/>
                <w:sz w:val="20"/>
                <w:szCs w:val="20"/>
              </w:rPr>
              <w:t>Störungslehre und allgemeine Verfahrenslehre der Psychotherapie I</w:t>
            </w:r>
          </w:p>
        </w:tc>
      </w:tr>
      <w:tr w:rsidR="00B64763" w14:paraId="6E36AAC3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4B2E63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38D8AFFC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4241F26D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6FE158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0C8D361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060B3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148A16B0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BE437BA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D3ACAF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43892AE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003F396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+ 6.</w:t>
            </w:r>
          </w:p>
        </w:tc>
      </w:tr>
      <w:tr w:rsidR="00B64763" w14:paraId="77742B59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F8B320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Voraussetzungen für die Vergabe von </w:t>
            </w:r>
            <w:r>
              <w:rPr>
                <w:rFonts w:cs="Arial"/>
                <w:b/>
                <w:sz w:val="22"/>
                <w:szCs w:val="22"/>
              </w:rPr>
              <w:t>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A0A47DF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2629C08B" w14:textId="77777777">
        <w:tc>
          <w:tcPr>
            <w:tcW w:w="2268" w:type="dxa"/>
            <w:gridSpan w:val="2"/>
          </w:tcPr>
          <w:p w14:paraId="3EAFE08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7C467EB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S1 + S2: Regelmäßige erfolgreiche Teilnahme, Übernahme je eines Referates von bis zu 45 Minuten, je erfolgreiche Teilnahme an Kurztestaten (50 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77888E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</w:tr>
      <w:tr w:rsidR="00B64763" w14:paraId="6FD5E511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ACC632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</w:t>
            </w:r>
            <w:r>
              <w:rPr>
                <w:rFonts w:asciiTheme="majorHAnsi" w:hAnsiTheme="majorHAnsi" w:cs="Arial"/>
                <w:sz w:val="20"/>
                <w:szCs w:val="20"/>
              </w:rPr>
              <w:t>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5E2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(80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0AB1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626802EE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7BC1A2E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4E9451B6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B0F977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031D29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3F2CF412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4B4540C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AD2BD6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1B7F6B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7743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980F1C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72C8E9B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0BBCE3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298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272EF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240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370F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70B7B9DA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A9C242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3243FFE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3D5040E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361E47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5B3D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74A8FC1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AD7A26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4D7F4A1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Jutta Backhaus</w:t>
            </w:r>
          </w:p>
        </w:tc>
      </w:tr>
      <w:tr w:rsidR="00B64763" w14:paraId="400D1AA7" w14:textId="77777777">
        <w:tc>
          <w:tcPr>
            <w:tcW w:w="2268" w:type="dxa"/>
            <w:gridSpan w:val="2"/>
            <w:vAlign w:val="center"/>
          </w:tcPr>
          <w:p w14:paraId="72799D7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E9A49C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1E69C470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1C45DD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550235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0761463C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1B6C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018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6B73D0D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00E4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F7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5: </w:t>
            </w:r>
          </w:p>
          <w:p w14:paraId="4C1DE3A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Störungslehre (4 von 8 ECTS-LP), </w:t>
            </w:r>
          </w:p>
          <w:p w14:paraId="31B36A1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7: </w:t>
            </w:r>
          </w:p>
          <w:p w14:paraId="4AF9C7D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allgemeine Verfahrenslehre der Psychotherapie (4 von 8 ECTS-LP)</w:t>
            </w:r>
          </w:p>
        </w:tc>
      </w:tr>
    </w:tbl>
    <w:p w14:paraId="551F336D" w14:textId="77777777" w:rsidR="00B64763" w:rsidRDefault="00B64763">
      <w:pPr>
        <w:spacing w:after="200" w:line="276" w:lineRule="auto"/>
      </w:pPr>
    </w:p>
    <w:p w14:paraId="2904B158" w14:textId="77777777" w:rsidR="00B64763" w:rsidRDefault="00A047D4">
      <w:pPr>
        <w:spacing w:after="200" w:line="276" w:lineRule="auto"/>
      </w:pPr>
      <w:r>
        <w:br w:type="page" w:clear="all"/>
      </w:r>
    </w:p>
    <w:p w14:paraId="34144128" w14:textId="1C306040" w:rsidR="00B64763" w:rsidRDefault="00A047D4" w:rsidP="00175127">
      <w:pPr>
        <w:pStyle w:val="berschrift2"/>
        <w:ind w:hanging="709"/>
      </w:pPr>
      <w:bookmarkStart w:id="29" w:name="_Toc142643233"/>
      <w:r>
        <w:lastRenderedPageBreak/>
        <w:t>Grundlagen und Anwendung der Pädagogik für Psychotherapeutinnen und Psychotherapeuten</w:t>
      </w:r>
      <w:bookmarkEnd w:id="29"/>
    </w:p>
    <w:p w14:paraId="08145A40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8330213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0FD6FE01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Modul: Grundlagen und Anwe</w:t>
            </w:r>
            <w:r>
              <w:rPr>
                <w:rFonts w:cs="Arial"/>
                <w:b/>
                <w:sz w:val="28"/>
                <w:szCs w:val="28"/>
              </w:rPr>
              <w:t>ndung der Pädagogik für Psychotherapeutinnen und Psychotherapeuten</w:t>
            </w:r>
          </w:p>
          <w:p w14:paraId="45DB1B0B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01A9550F" w14:textId="77777777" w:rsidR="00B64763" w:rsidRDefault="00A047D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552102900</w:t>
            </w:r>
          </w:p>
          <w:p w14:paraId="5830CEAE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375C5D2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251A1D49" wp14:editId="75E249C4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2" name="Graf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position:absolute;z-index:25170585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09B013A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17E36540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1BE75A06" w14:textId="77777777">
        <w:tc>
          <w:tcPr>
            <w:tcW w:w="2268" w:type="dxa"/>
            <w:gridSpan w:val="2"/>
          </w:tcPr>
          <w:p w14:paraId="42EDD6F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95D7709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Grundfragen der Erziehung und Bildung </w:t>
            </w:r>
          </w:p>
          <w:p w14:paraId="51AC66EA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Lebenswelt, Lebenslage, Milieu und Kultur </w:t>
            </w:r>
          </w:p>
          <w:p w14:paraId="5DF50642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Pädagogische Interventionen und Interventionssettings </w:t>
            </w:r>
          </w:p>
          <w:p w14:paraId="1BFDF75B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Theorien, Methoden und empirische Befunde der Pädagogik</w:t>
            </w:r>
          </w:p>
          <w:p w14:paraId="79072EAE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Rechtliche sowie familien- und sozialpolitische Aspekte pädagogischer und psychologischer Intervention</w:t>
            </w:r>
            <w:r>
              <w:rPr>
                <w:rFonts w:cs="Arial"/>
                <w:sz w:val="20"/>
                <w:szCs w:val="20"/>
              </w:rPr>
              <w:t>en</w:t>
            </w:r>
          </w:p>
          <w:p w14:paraId="2396B423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von Erziehung und Bildung, sozialer und kultureller Faktoren für Bildungs- und Erziehungsprozesse und die Wirkung pädagogischer und psychologischer Interventionen unter Berücksichtigung rechtlicher sowie familien- und sozialpolitischer Regel</w:t>
            </w:r>
            <w:r>
              <w:rPr>
                <w:rFonts w:cs="Arial"/>
                <w:sz w:val="20"/>
                <w:szCs w:val="20"/>
              </w:rPr>
              <w:t>ungen aus der Perspektive des lebenslangen Lernens</w:t>
            </w:r>
          </w:p>
          <w:p w14:paraId="67895DFB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Implikationen pädagogischer Perspektiven und Befunde für die Psychotherapie</w:t>
            </w:r>
          </w:p>
        </w:tc>
      </w:tr>
      <w:tr w:rsidR="00B64763" w14:paraId="53A3978E" w14:textId="77777777">
        <w:tc>
          <w:tcPr>
            <w:tcW w:w="2268" w:type="dxa"/>
            <w:gridSpan w:val="2"/>
          </w:tcPr>
          <w:p w14:paraId="15756AF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495C7A5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von Kenntnissen zu Bedingungen, Prozessen und Konsequenzen der Sozialisation </w:t>
            </w:r>
          </w:p>
          <w:p w14:paraId="1118E215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von Kenntnissen </w:t>
            </w:r>
            <w:r>
              <w:rPr>
                <w:rFonts w:cs="Arial"/>
                <w:sz w:val="20"/>
                <w:szCs w:val="20"/>
              </w:rPr>
              <w:t xml:space="preserve">zum Lernen in institutionellen Bildungs- und Erziehungskontexten über die gesamte Lebensspanne </w:t>
            </w:r>
          </w:p>
          <w:p w14:paraId="02A5EAA4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Berücksichtigung dieser Kenntnisse bei psychotherapeutischen Prozessen der Entscheidungsfindungen</w:t>
            </w:r>
          </w:p>
          <w:p w14:paraId="32275318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Fähigkeit, empirische Studien in die theoretischen Ansätze der</w:t>
            </w:r>
            <w:r>
              <w:rPr>
                <w:rFonts w:cs="Arial"/>
                <w:sz w:val="20"/>
                <w:szCs w:val="20"/>
              </w:rPr>
              <w:t xml:space="preserve"> Pädagogik einzubetten </w:t>
            </w:r>
          </w:p>
          <w:p w14:paraId="29AB9E6F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über Theorien und Ergebnisse der Pädagogik</w:t>
            </w:r>
          </w:p>
          <w:p w14:paraId="37E9C338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Fähigkeit, inhaltliche Fragestellungen der Pädagogik methodisch zu reflektieren und argumentativ schlüssig zu bearbeiten und darzustellen</w:t>
            </w:r>
          </w:p>
          <w:p w14:paraId="1DF30C58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</w:t>
            </w:r>
          </w:p>
          <w:p w14:paraId="102D4D02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Methodenkompetenz </w:t>
            </w:r>
          </w:p>
          <w:p w14:paraId="34F012AE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</w:t>
            </w:r>
            <w:r>
              <w:rPr>
                <w:rFonts w:cs="Arial"/>
                <w:sz w:val="20"/>
                <w:szCs w:val="20"/>
              </w:rPr>
              <w:t xml:space="preserve">sentationstechniken </w:t>
            </w:r>
          </w:p>
          <w:p w14:paraId="79096597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Gruppenarbeit</w:t>
            </w:r>
          </w:p>
          <w:p w14:paraId="788B3D86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Umgang mit englisch- und deutschsprachiger wissenschaftlicher Fachliteratur</w:t>
            </w:r>
          </w:p>
          <w:p w14:paraId="10C43EA2" w14:textId="77777777" w:rsidR="00B64763" w:rsidRDefault="00A047D4">
            <w:pPr>
              <w:pStyle w:val="Listenabsatz"/>
              <w:numPr>
                <w:ilvl w:val="0"/>
                <w:numId w:val="8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Erkennen der Beziehung zwischen Theorien, empirischer Forschung und Anwendung</w:t>
            </w:r>
          </w:p>
        </w:tc>
      </w:tr>
      <w:tr w:rsidR="00B64763" w14:paraId="22E28CE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5FA001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275353EC" w14:textId="77777777">
        <w:tc>
          <w:tcPr>
            <w:tcW w:w="2268" w:type="dxa"/>
            <w:gridSpan w:val="2"/>
            <w:vMerge w:val="restart"/>
          </w:tcPr>
          <w:p w14:paraId="68457C1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CB6ABA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6E477C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55D380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2DEF067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45D79E9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BEB791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390713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10555819" w14:textId="77777777">
        <w:tc>
          <w:tcPr>
            <w:tcW w:w="2268" w:type="dxa"/>
            <w:gridSpan w:val="2"/>
            <w:vMerge/>
          </w:tcPr>
          <w:p w14:paraId="42C7468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1E9489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</w:t>
            </w:r>
          </w:p>
        </w:tc>
        <w:tc>
          <w:tcPr>
            <w:tcW w:w="2126" w:type="dxa"/>
            <w:gridSpan w:val="3"/>
          </w:tcPr>
          <w:p w14:paraId="1D928E6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„Grundlagen und Anwendung der Pädagogik für Psychotherapeut-innen und Psychotherapeuten“</w:t>
            </w:r>
          </w:p>
        </w:tc>
        <w:tc>
          <w:tcPr>
            <w:tcW w:w="1276" w:type="dxa"/>
            <w:gridSpan w:val="2"/>
          </w:tcPr>
          <w:p w14:paraId="1A6D5B6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70579C4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6C12922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F7CC3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5E271FF0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5216B8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00F0052E" w14:textId="77777777" w:rsidTr="00FB6DED"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1E012AB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DD11B0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4A06C63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2366273C" w14:textId="77777777" w:rsidTr="00FB6DED"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11952B82" w14:textId="3FBB4D60" w:rsidR="00B64763" w:rsidRDefault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  <w:p w14:paraId="42455184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7389C361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71B2B686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13036239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3DBD42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7A39BFC8" w14:textId="77777777" w:rsidTr="00FB6DED">
        <w:trPr>
          <w:trHeight w:val="289"/>
        </w:trPr>
        <w:tc>
          <w:tcPr>
            <w:tcW w:w="9468" w:type="dxa"/>
            <w:gridSpan w:val="1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</w:tcPr>
          <w:p w14:paraId="20FBE2D5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4. Verwendbarkeit des Moduls</w:t>
            </w:r>
          </w:p>
        </w:tc>
      </w:tr>
      <w:tr w:rsidR="00B64763" w14:paraId="165250A5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147F5F45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576A2D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63513A7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E3BC71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5C927FBC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EEC8AC0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393EC8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CE5A56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1080AC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B64763" w14:paraId="43F3835C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357A54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46D662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4D791E21" w14:textId="77777777">
        <w:tc>
          <w:tcPr>
            <w:tcW w:w="2268" w:type="dxa"/>
            <w:gridSpan w:val="2"/>
          </w:tcPr>
          <w:p w14:paraId="700340E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47DEC28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Referat oder Stundenprotokoll; ca. 15 Minuten (15h)</w:t>
            </w:r>
          </w:p>
          <w:p w14:paraId="47D892D3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5A8578D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64763" w14:paraId="6AE694B8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A85ABE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CDE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(60h)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02F7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043390BA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AE452A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1442A0AA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B1A59BF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CF1D2E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29745CE1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4943EFA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4E4CFF4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AEB2AE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985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1592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ADAACE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Winter- und </w:t>
            </w:r>
            <w:r>
              <w:rPr>
                <w:rFonts w:cs="Arial"/>
                <w:sz w:val="20"/>
                <w:szCs w:val="20"/>
              </w:rPr>
              <w:t>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227D57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D35DF6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261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80E5E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120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FC8D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0053FCE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01BEB4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1E87FD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177DBA8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11A1D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74E2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14F01FB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D69CC1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6EC89D7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Dr. Gizem </w:t>
            </w:r>
            <w:proofErr w:type="spellStart"/>
            <w:r>
              <w:rPr>
                <w:rFonts w:cs="Arial"/>
                <w:sz w:val="20"/>
                <w:szCs w:val="20"/>
              </w:rPr>
              <w:t>Hülür</w:t>
            </w:r>
            <w:proofErr w:type="spellEnd"/>
          </w:p>
        </w:tc>
      </w:tr>
      <w:tr w:rsidR="00B64763" w14:paraId="596A24AA" w14:textId="77777777">
        <w:tc>
          <w:tcPr>
            <w:tcW w:w="2268" w:type="dxa"/>
            <w:gridSpan w:val="2"/>
            <w:vAlign w:val="center"/>
          </w:tcPr>
          <w:p w14:paraId="6F0BC2F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142595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089CB04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80D613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457D54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2E302C0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4285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EF3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besteht </w:t>
            </w:r>
            <w:r>
              <w:rPr>
                <w:rFonts w:cs="Arial"/>
                <w:sz w:val="20"/>
                <w:szCs w:val="20"/>
              </w:rPr>
              <w:t>Anwesenheitspflicht.</w:t>
            </w:r>
          </w:p>
        </w:tc>
      </w:tr>
      <w:tr w:rsidR="00B64763" w14:paraId="5B5360A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D68C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D6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Anlage 1, Absatz 2: </w:t>
            </w:r>
          </w:p>
          <w:p w14:paraId="18D916F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Grundlagen der Pädagogik (4 von 4 ECTS-LP)</w:t>
            </w:r>
          </w:p>
        </w:tc>
      </w:tr>
    </w:tbl>
    <w:p w14:paraId="28AF5C08" w14:textId="77777777" w:rsidR="00B64763" w:rsidRDefault="00B64763"/>
    <w:p w14:paraId="6A6A5A52" w14:textId="06E93705" w:rsidR="00B64763" w:rsidRDefault="00A047D4" w:rsidP="00175127">
      <w:pPr>
        <w:pStyle w:val="berschrift2"/>
        <w:pageBreakBefore/>
        <w:ind w:hanging="709"/>
      </w:pPr>
      <w:bookmarkStart w:id="30" w:name="_Toc142643234"/>
      <w:r>
        <w:lastRenderedPageBreak/>
        <w:t>Bachelorkolloquium</w:t>
      </w:r>
      <w:bookmarkEnd w:id="30"/>
    </w:p>
    <w:p w14:paraId="0D17FD91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622B67B3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6C676E3A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Bachelorkolloquium</w:t>
            </w:r>
          </w:p>
          <w:p w14:paraId="56FC9D02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34202BF8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552103200</w:t>
            </w:r>
          </w:p>
          <w:p w14:paraId="5143A58E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B3317F9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104" behindDoc="0" locked="0" layoutInCell="1" allowOverlap="1" wp14:anchorId="0534D2A7" wp14:editId="5681FA41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3" name="Grafik 2015833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position:absolute;z-index:25175910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477EEBC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636195E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463D90F8" w14:textId="77777777">
        <w:tc>
          <w:tcPr>
            <w:tcW w:w="2268" w:type="dxa"/>
            <w:gridSpan w:val="2"/>
          </w:tcPr>
          <w:p w14:paraId="180E75F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DD166FD" w14:textId="77777777" w:rsidR="00B64763" w:rsidRDefault="00A047D4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Vorstellung und Diskussion der Konzepte, Untersuchungspläne, Auswertungsmethoden und ggf. Ergebnisse der Bachelorarbeiten</w:t>
            </w:r>
          </w:p>
          <w:p w14:paraId="6568F051" w14:textId="77777777" w:rsidR="00B64763" w:rsidRDefault="00A047D4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Konzepte der Psychologie</w:t>
            </w:r>
          </w:p>
          <w:p w14:paraId="05D84FBC" w14:textId="77777777" w:rsidR="00B64763" w:rsidRDefault="00A047D4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Durchführung empirischer Arbeiten</w:t>
            </w:r>
          </w:p>
          <w:p w14:paraId="56779FE2" w14:textId="77777777" w:rsidR="00B64763" w:rsidRDefault="00A047D4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Datenanalyse</w:t>
            </w:r>
          </w:p>
        </w:tc>
      </w:tr>
      <w:tr w:rsidR="00B64763" w14:paraId="1D4E5AFA" w14:textId="77777777">
        <w:tc>
          <w:tcPr>
            <w:tcW w:w="2268" w:type="dxa"/>
            <w:gridSpan w:val="2"/>
          </w:tcPr>
          <w:p w14:paraId="42EF5B3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38A9CF3" w14:textId="77777777" w:rsidR="00B64763" w:rsidRDefault="00A047D4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Erwerb von </w:t>
            </w:r>
            <w:r>
              <w:rPr>
                <w:rFonts w:cs="Arial"/>
                <w:sz w:val="20"/>
                <w:szCs w:val="20"/>
              </w:rPr>
              <w:t>Methodenkompetenzen zu Durchführung, Auswertung und Präsentation empirischer Forschungsarbeiten</w:t>
            </w:r>
          </w:p>
          <w:p w14:paraId="70D4585A" w14:textId="5EA139B0" w:rsidR="00B64763" w:rsidRPr="00FB6DED" w:rsidRDefault="00A047D4" w:rsidP="00FB6DED">
            <w:pPr>
              <w:pStyle w:val="Listenabsatz"/>
              <w:numPr>
                <w:ilvl w:val="0"/>
                <w:numId w:val="27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 und Dokumentation von Daten</w:t>
            </w:r>
          </w:p>
        </w:tc>
      </w:tr>
      <w:tr w:rsidR="00B64763" w14:paraId="6F2DE529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204DA0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01EEC87E" w14:textId="77777777">
        <w:tc>
          <w:tcPr>
            <w:tcW w:w="2268" w:type="dxa"/>
            <w:gridSpan w:val="2"/>
            <w:vMerge w:val="restart"/>
          </w:tcPr>
          <w:p w14:paraId="4EBD37D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C13831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3985F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27964A1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4BA4173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711C475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4E8C53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0E1CFD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0DB68EB5" w14:textId="77777777">
        <w:tc>
          <w:tcPr>
            <w:tcW w:w="2268" w:type="dxa"/>
            <w:gridSpan w:val="2"/>
            <w:vMerge/>
          </w:tcPr>
          <w:p w14:paraId="408E406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C494C7E" w14:textId="339AC56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</w:p>
        </w:tc>
        <w:tc>
          <w:tcPr>
            <w:tcW w:w="2126" w:type="dxa"/>
            <w:gridSpan w:val="3"/>
          </w:tcPr>
          <w:p w14:paraId="13085A8A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WS/SS: „Themen der </w:t>
            </w:r>
            <w:r>
              <w:rPr>
                <w:rFonts w:cs="Arial"/>
                <w:sz w:val="20"/>
                <w:szCs w:val="20"/>
              </w:rPr>
              <w:t>Bachelorarbeit“</w:t>
            </w:r>
          </w:p>
        </w:tc>
        <w:tc>
          <w:tcPr>
            <w:tcW w:w="1276" w:type="dxa"/>
            <w:gridSpan w:val="2"/>
          </w:tcPr>
          <w:p w14:paraId="42860EA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BED61E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4CD0D19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204D04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B64763" w14:paraId="75ABDD77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2EA683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3A272D2C" w14:textId="77777777">
        <w:tc>
          <w:tcPr>
            <w:tcW w:w="2268" w:type="dxa"/>
            <w:gridSpan w:val="2"/>
          </w:tcPr>
          <w:p w14:paraId="5D5C0AE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F1A32D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B1CC7B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517C7F6" w14:textId="77777777">
        <w:tc>
          <w:tcPr>
            <w:tcW w:w="2268" w:type="dxa"/>
            <w:gridSpan w:val="2"/>
          </w:tcPr>
          <w:p w14:paraId="0BFCBB7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9B08C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C64535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C5ED02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478A96FB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0FDD1AAD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305526E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DC3484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7B7F6F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32A72D07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ACF03EF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62D6BF1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636EACD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7E90D1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B64763" w14:paraId="5B908222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C94AC8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EAB455C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14FFEB76" w14:textId="77777777">
        <w:tc>
          <w:tcPr>
            <w:tcW w:w="2268" w:type="dxa"/>
            <w:gridSpan w:val="2"/>
          </w:tcPr>
          <w:p w14:paraId="51DD368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2E81D3A1" w14:textId="77777777" w:rsidR="00B64763" w:rsidRDefault="00A047D4">
            <w:pPr>
              <w:pStyle w:val="Listenabsatz"/>
              <w:numPr>
                <w:ilvl w:val="0"/>
                <w:numId w:val="28"/>
              </w:numPr>
              <w:ind w:left="284" w:hanging="284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Projektvorstellung vor der Datenerhebung im Rahmen eines Vortrags mit anschließender </w:t>
            </w:r>
            <w:r>
              <w:rPr>
                <w:rFonts w:asciiTheme="majorHAnsi" w:hAnsiTheme="majorHAnsi" w:cs="Arial"/>
                <w:sz w:val="20"/>
                <w:szCs w:val="20"/>
              </w:rPr>
              <w:t>Diskussionsleitung als Voraus-setzungen für die Vergabe der Leistungspunkte</w:t>
            </w:r>
          </w:p>
          <w:p w14:paraId="45A08142" w14:textId="77777777" w:rsidR="00B64763" w:rsidRDefault="00A047D4">
            <w:pPr>
              <w:pStyle w:val="Listenabsatz"/>
              <w:numPr>
                <w:ilvl w:val="0"/>
                <w:numId w:val="28"/>
              </w:numPr>
              <w:ind w:left="284" w:hanging="284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Darstellung und Diskussion der Ergebnisse im Rahmen eines Vortrags mit anschließender Diskussionsleitung als Voraussetzungen für die Vergabe der Leistungspunkte (60 h)</w:t>
            </w:r>
          </w:p>
          <w:p w14:paraId="398B9C8A" w14:textId="77777777" w:rsidR="00B64763" w:rsidRDefault="00A047D4">
            <w:pPr>
              <w:pStyle w:val="Listenabsatz"/>
              <w:numPr>
                <w:ilvl w:val="0"/>
                <w:numId w:val="28"/>
              </w:numPr>
              <w:ind w:left="284" w:hanging="284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Vorlage eine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rFonts w:cs="Calibri"/>
                <w:sz w:val="20"/>
                <w:szCs w:val="20"/>
              </w:rPr>
              <w:t>Tätigkeitsbeschreibung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C0132A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B64763" w14:paraId="41B13A35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8F8BE5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23D0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757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36B2B4DB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4712E8C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B791F37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30AF63A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38F2CB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448CA4BB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00D109A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6E6B37A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244186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818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5065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968248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1B4DCFA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323B1C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24279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8DC8A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90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7685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309C688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29880A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F8CAE5C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34CD7F38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912115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030D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9DB092D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4A96512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03B3F56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Abteilungsleiter bzw. Abteilungsleiterinnen</w:t>
            </w:r>
          </w:p>
        </w:tc>
      </w:tr>
      <w:tr w:rsidR="00B64763" w14:paraId="5168838A" w14:textId="77777777">
        <w:tc>
          <w:tcPr>
            <w:tcW w:w="2268" w:type="dxa"/>
            <w:gridSpan w:val="2"/>
            <w:vAlign w:val="center"/>
          </w:tcPr>
          <w:p w14:paraId="52FBCE2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11F861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554C723F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18B14C8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FA919B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35D0F253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7C2E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5CC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Das Modul ist unbenotet.</w:t>
            </w:r>
          </w:p>
        </w:tc>
      </w:tr>
    </w:tbl>
    <w:p w14:paraId="2BED296E" w14:textId="3BF05E09" w:rsidR="00B64763" w:rsidRDefault="00A047D4" w:rsidP="001574C4">
      <w:pPr>
        <w:pStyle w:val="berschrift2"/>
        <w:pageBreakBefore/>
      </w:pPr>
      <w:bookmarkStart w:id="31" w:name="_Toc142643235"/>
      <w:r>
        <w:lastRenderedPageBreak/>
        <w:t>Bachelorarbeit</w:t>
      </w:r>
      <w:bookmarkEnd w:id="31"/>
    </w:p>
    <w:p w14:paraId="445B1B2E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6E614F2D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762E92B8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r>
              <w:rPr>
                <w:rFonts w:cs="Arial"/>
                <w:b/>
                <w:sz w:val="28"/>
                <w:szCs w:val="28"/>
              </w:rPr>
              <w:t>Bachelorarbeit</w:t>
            </w:r>
          </w:p>
          <w:p w14:paraId="73BF82F8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1510541D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./-code: - </w:t>
            </w:r>
          </w:p>
          <w:p w14:paraId="2E77A54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F0CF009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320" behindDoc="0" locked="0" layoutInCell="1" allowOverlap="1" wp14:anchorId="536A622F" wp14:editId="3345855C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4" name="Grafik 19429327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position:absolute;z-index:251768320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F3102F1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6275D3F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5113C0D0" w14:textId="77777777">
        <w:tc>
          <w:tcPr>
            <w:tcW w:w="2268" w:type="dxa"/>
            <w:gridSpan w:val="2"/>
          </w:tcPr>
          <w:p w14:paraId="264AB53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B16B46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abhängig vom Thema der Bachelorarbeit</w:t>
            </w:r>
          </w:p>
        </w:tc>
      </w:tr>
      <w:tr w:rsidR="00B64763" w14:paraId="06BAEFF1" w14:textId="77777777">
        <w:tc>
          <w:tcPr>
            <w:tcW w:w="2268" w:type="dxa"/>
            <w:gridSpan w:val="2"/>
          </w:tcPr>
          <w:p w14:paraId="7DD8CCE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1394529" w14:textId="77777777" w:rsidR="00B64763" w:rsidRDefault="00A047D4">
            <w:pPr>
              <w:pStyle w:val="Listenabsatz"/>
              <w:numPr>
                <w:ilvl w:val="0"/>
                <w:numId w:val="33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selbstständige Bearbeitung eines wissenschaftlichen Themas innerhalb eines vorgegebenen Zeitraums</w:t>
            </w:r>
          </w:p>
          <w:p w14:paraId="0D1EF2F7" w14:textId="77777777" w:rsidR="00B64763" w:rsidRDefault="00A047D4">
            <w:pPr>
              <w:pStyle w:val="Listenabsatz"/>
              <w:numPr>
                <w:ilvl w:val="0"/>
                <w:numId w:val="33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Verfassen einer ersten längeren wissenschaftlichen Abhandlung </w:t>
            </w:r>
          </w:p>
          <w:p w14:paraId="775BA2A1" w14:textId="77777777" w:rsidR="00B64763" w:rsidRDefault="00A047D4">
            <w:pPr>
              <w:pStyle w:val="Listenabsatz"/>
              <w:numPr>
                <w:ilvl w:val="0"/>
                <w:numId w:val="33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empirisch-wissenschaftliches Arbeiten</w:t>
            </w:r>
          </w:p>
          <w:p w14:paraId="117AE8F9" w14:textId="77777777" w:rsidR="00B64763" w:rsidRDefault="00A047D4">
            <w:pPr>
              <w:pStyle w:val="Listenabsatz"/>
              <w:numPr>
                <w:ilvl w:val="0"/>
                <w:numId w:val="33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eigenständiges Arbeiten</w:t>
            </w:r>
          </w:p>
          <w:p w14:paraId="334858AC" w14:textId="77777777" w:rsidR="00B64763" w:rsidRDefault="00A047D4">
            <w:pPr>
              <w:pStyle w:val="Listenabsatz"/>
              <w:numPr>
                <w:ilvl w:val="0"/>
                <w:numId w:val="33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wissenschaftlicher Umgang mit Sekundärliteratur</w:t>
            </w:r>
          </w:p>
          <w:p w14:paraId="797E8B82" w14:textId="77777777" w:rsidR="00B64763" w:rsidRDefault="00A047D4">
            <w:pPr>
              <w:pStyle w:val="Listenabsatz"/>
              <w:numPr>
                <w:ilvl w:val="0"/>
                <w:numId w:val="32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Argumentationsfähigkeit</w:t>
            </w:r>
          </w:p>
        </w:tc>
      </w:tr>
      <w:tr w:rsidR="00B64763" w14:paraId="59195A6B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C93B1D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0C822EC8" w14:textId="77777777">
        <w:tc>
          <w:tcPr>
            <w:tcW w:w="2268" w:type="dxa"/>
            <w:gridSpan w:val="2"/>
            <w:vMerge w:val="restart"/>
          </w:tcPr>
          <w:p w14:paraId="3CAE9D4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1D38D0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BD6D54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BC20A4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E10D97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4774D4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80EB34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70095D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3EDB82EF" w14:textId="77777777">
        <w:tc>
          <w:tcPr>
            <w:tcW w:w="2268" w:type="dxa"/>
            <w:gridSpan w:val="2"/>
            <w:vMerge/>
          </w:tcPr>
          <w:p w14:paraId="79496CE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E4716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Eigen-arbeit</w:t>
            </w:r>
          </w:p>
        </w:tc>
        <w:tc>
          <w:tcPr>
            <w:tcW w:w="2126" w:type="dxa"/>
            <w:gridSpan w:val="3"/>
          </w:tcPr>
          <w:p w14:paraId="26DF43FA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WS/SS: Verfassen der Bachelorarbeit</w:t>
            </w:r>
          </w:p>
        </w:tc>
        <w:tc>
          <w:tcPr>
            <w:tcW w:w="1276" w:type="dxa"/>
            <w:gridSpan w:val="2"/>
          </w:tcPr>
          <w:p w14:paraId="5E3F933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7FF135F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F97096B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051028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360</w:t>
            </w:r>
          </w:p>
        </w:tc>
      </w:tr>
      <w:tr w:rsidR="00B64763" w14:paraId="126AD547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8A5F9B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6B1A9C94" w14:textId="77777777">
        <w:tc>
          <w:tcPr>
            <w:tcW w:w="2268" w:type="dxa"/>
            <w:gridSpan w:val="2"/>
          </w:tcPr>
          <w:p w14:paraId="2784C3F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B5E6C9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077B2F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 ECTS-LP</w:t>
            </w:r>
          </w:p>
        </w:tc>
      </w:tr>
      <w:tr w:rsidR="00B64763" w14:paraId="16020F07" w14:textId="77777777">
        <w:tc>
          <w:tcPr>
            <w:tcW w:w="2268" w:type="dxa"/>
            <w:gridSpan w:val="2"/>
          </w:tcPr>
          <w:p w14:paraId="76F5BF9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CC3FE5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7928A25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68073FD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62762DE3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26EA081B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7B45B55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C4BD4E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4328DC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13C1D3A3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ACB3D72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201326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2F77A2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B15F0B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B64763" w14:paraId="27D54301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696D3B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344F77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701D2A49" w14:textId="77777777">
        <w:tc>
          <w:tcPr>
            <w:tcW w:w="2268" w:type="dxa"/>
            <w:gridSpan w:val="2"/>
          </w:tcPr>
          <w:p w14:paraId="3B78437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0FC2399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keine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29279F7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</w:tr>
      <w:tr w:rsidR="00B64763" w14:paraId="2E9DB9E6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EC2A1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</w:t>
            </w:r>
            <w:r>
              <w:rPr>
                <w:rFonts w:asciiTheme="majorHAnsi" w:hAnsiTheme="majorHAnsi" w:cs="Arial"/>
                <w:sz w:val="20"/>
                <w:szCs w:val="20"/>
              </w:rPr>
              <w:t>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23C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Bachelorarbeit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3B4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1C3EF1EA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73F1674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0F14B809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8E4FAA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36F9F4B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4322D1DC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35D3669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0A146F4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FCB86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44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92214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63B0C3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724FF6F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0C3286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622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268E9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360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9CE5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15E010C5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9D9C88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2EDBFB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7380BD5E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FF007C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66DED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46EAD6A6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CEDAD5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3520D07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Betreuerin bzw. Betreuer</w:t>
            </w:r>
          </w:p>
        </w:tc>
      </w:tr>
      <w:tr w:rsidR="00B64763" w14:paraId="1DEA5127" w14:textId="77777777">
        <w:tc>
          <w:tcPr>
            <w:tcW w:w="2268" w:type="dxa"/>
            <w:gridSpan w:val="2"/>
            <w:vAlign w:val="center"/>
          </w:tcPr>
          <w:p w14:paraId="3A39819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B2D24D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Institut/Abteilung, in dem/der die Bachelorarbeit verfasst wird</w:t>
            </w:r>
          </w:p>
        </w:tc>
      </w:tr>
      <w:tr w:rsidR="00B64763" w14:paraId="2946497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137F5D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E04867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4724A638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D675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8FC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Prüfungsordnung und die Hinweise und Handreichungen des </w:t>
            </w:r>
            <w:r>
              <w:rPr>
                <w:rFonts w:cs="Arial"/>
                <w:sz w:val="20"/>
                <w:szCs w:val="20"/>
              </w:rPr>
              <w:t>Prüfungsbüros zur Abfassung der Arbeit sind zu beachten.</w:t>
            </w:r>
          </w:p>
        </w:tc>
      </w:tr>
    </w:tbl>
    <w:p w14:paraId="64099AA4" w14:textId="05E75591" w:rsidR="00B64763" w:rsidRDefault="00A047D4" w:rsidP="00175127">
      <w:pPr>
        <w:pStyle w:val="berschrift2"/>
        <w:pageBreakBefore/>
        <w:ind w:hanging="709"/>
      </w:pPr>
      <w:bookmarkStart w:id="32" w:name="_Toc142643236"/>
      <w:r>
        <w:lastRenderedPageBreak/>
        <w:t>Orientierungspraktikum</w:t>
      </w:r>
      <w:bookmarkEnd w:id="32"/>
    </w:p>
    <w:p w14:paraId="5F7E7FC9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364C8C6C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12F925AD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r>
              <w:rPr>
                <w:b/>
                <w:sz w:val="28"/>
              </w:rPr>
              <w:t>Orientierungspraktikum</w:t>
            </w:r>
          </w:p>
          <w:p w14:paraId="7B2727A6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2829084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552102500</w:t>
            </w:r>
          </w:p>
          <w:p w14:paraId="492FB176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5B7C6A5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 wp14:anchorId="0D19DD90" wp14:editId="34558733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5" name="Grafik 32780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position:absolute;z-index:251777536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5AFDD761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1B3D4F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782817DF" w14:textId="77777777">
        <w:tc>
          <w:tcPr>
            <w:tcW w:w="2268" w:type="dxa"/>
            <w:gridSpan w:val="2"/>
          </w:tcPr>
          <w:p w14:paraId="573C814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739316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Studierenden sind für insgesamt 150 Stunden </w:t>
            </w:r>
            <w:r>
              <w:rPr>
                <w:rFonts w:cs="Arial"/>
                <w:sz w:val="20"/>
                <w:szCs w:val="20"/>
              </w:rPr>
              <w:t>(studienbegleitend oder im Block) in einem Praxisfeld der Psychologie tätig. Das Praktikum findet in interdisziplinären Einrichtungen der psychotherapeutischen Gesundheitsversorgung statt. Dies sind stationäre, teilstationäre oder ambulante Einrichtungen s</w:t>
            </w:r>
            <w:r>
              <w:rPr>
                <w:rFonts w:cs="Arial"/>
                <w:sz w:val="20"/>
                <w:szCs w:val="20"/>
              </w:rPr>
              <w:t>owie andere Einrichtungen der psychotherapeutischen Gesundheitsversorgung, in denen eine Psychotherapeutin/ein Psychotherapeut, eine Psychologische Psychotherapeutin/ein Psychologischer Psychotherapeut oder eine Kinder- und Jugendpsychotherapeutin / ein Ki</w:t>
            </w:r>
            <w:r>
              <w:rPr>
                <w:rFonts w:cs="Arial"/>
                <w:sz w:val="20"/>
                <w:szCs w:val="20"/>
              </w:rPr>
              <w:t>nder- und Jugendpsychotherapeut tätig ist.</w:t>
            </w:r>
          </w:p>
        </w:tc>
      </w:tr>
      <w:tr w:rsidR="00B64763" w14:paraId="03C55B13" w14:textId="77777777">
        <w:tc>
          <w:tcPr>
            <w:tcW w:w="2268" w:type="dxa"/>
            <w:gridSpan w:val="2"/>
          </w:tcPr>
          <w:p w14:paraId="3528CAB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8F575F7" w14:textId="77777777" w:rsidR="00B64763" w:rsidRDefault="00A047D4">
            <w:pPr>
              <w:pStyle w:val="Listenabsatz"/>
              <w:numPr>
                <w:ilvl w:val="0"/>
                <w:numId w:val="31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Einblicke in die berufsethischen Prinzipien sowie die institutionellen, rechtlichen und strukturellen Rahmenbedingungen erhalten, in denen Psychotherapeutinnen und Psychotherapeuten tätig sind</w:t>
            </w:r>
          </w:p>
          <w:p w14:paraId="7BBB7A5D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verschiedene Disziplinen in ihrer beruflichen Zusammenarbeit erleben</w:t>
            </w:r>
          </w:p>
          <w:p w14:paraId="625248E1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anwendungsorientiertes Denken erlernen</w:t>
            </w:r>
          </w:p>
          <w:p w14:paraId="09C2CCC3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spezifische Kenntnisse und Kompetenzen in dem gewählten Praxisbereich</w:t>
            </w:r>
          </w:p>
          <w:p w14:paraId="11361355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Kenntnis des Berufsalltags in spezifischen Berufsfeldern der </w:t>
            </w:r>
            <w:r>
              <w:rPr>
                <w:rFonts w:cs="Arial"/>
                <w:sz w:val="20"/>
                <w:szCs w:val="20"/>
              </w:rPr>
              <w:t>psychotherapeutischen Gesundheitsversorgung</w:t>
            </w:r>
          </w:p>
          <w:p w14:paraId="62906A16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soziale Kompetenzen, Kooperationsfähigkeit </w:t>
            </w:r>
          </w:p>
          <w:p w14:paraId="5942AF66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Zeitmanagement </w:t>
            </w:r>
          </w:p>
          <w:p w14:paraId="6E4FBAFD" w14:textId="77777777" w:rsidR="00B64763" w:rsidRDefault="00A047D4">
            <w:pPr>
              <w:pStyle w:val="Listenabsatz"/>
              <w:numPr>
                <w:ilvl w:val="0"/>
                <w:numId w:val="30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Entscheidungs- und Handlungskompetenzen zur Berufswahl</w:t>
            </w:r>
          </w:p>
        </w:tc>
      </w:tr>
      <w:tr w:rsidR="00B64763" w14:paraId="4BE0BE9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5438F6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7429FA4E" w14:textId="77777777">
        <w:tc>
          <w:tcPr>
            <w:tcW w:w="2268" w:type="dxa"/>
            <w:gridSpan w:val="2"/>
            <w:vMerge w:val="restart"/>
          </w:tcPr>
          <w:p w14:paraId="07FCFA8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F23EC0E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02394D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201238C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7618EC2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528876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EDF88B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08C5F2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FB22C1C" w14:textId="77777777">
        <w:tc>
          <w:tcPr>
            <w:tcW w:w="2268" w:type="dxa"/>
            <w:gridSpan w:val="2"/>
            <w:vMerge/>
          </w:tcPr>
          <w:p w14:paraId="09747E9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52860C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2126" w:type="dxa"/>
            <w:gridSpan w:val="3"/>
          </w:tcPr>
          <w:p w14:paraId="0916C0C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WS/SS: Berufs-bezogenes Praktikum</w:t>
            </w:r>
          </w:p>
        </w:tc>
        <w:tc>
          <w:tcPr>
            <w:tcW w:w="1276" w:type="dxa"/>
            <w:gridSpan w:val="2"/>
          </w:tcPr>
          <w:p w14:paraId="48EDD1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66847135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1F7FB77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176A55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145</w:t>
            </w:r>
          </w:p>
        </w:tc>
      </w:tr>
      <w:tr w:rsidR="00B64763" w14:paraId="0BD036AC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8DCDB2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4E0D168F" w14:textId="77777777">
        <w:tc>
          <w:tcPr>
            <w:tcW w:w="2268" w:type="dxa"/>
            <w:gridSpan w:val="2"/>
          </w:tcPr>
          <w:p w14:paraId="4DCE0D3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74DEFC8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98AD4A9" w14:textId="6969DE19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Mind. 45 ECTS-LP</w:t>
            </w:r>
          </w:p>
        </w:tc>
      </w:tr>
      <w:tr w:rsidR="00B64763" w14:paraId="793A8996" w14:textId="77777777">
        <w:tc>
          <w:tcPr>
            <w:tcW w:w="2268" w:type="dxa"/>
            <w:gridSpan w:val="2"/>
          </w:tcPr>
          <w:p w14:paraId="67274A8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9623FE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544D8EE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5BD2552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4A66ED2A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3E713FFD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19B0AC9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29DA1B5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F577D1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47E3A768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9A5503A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603B77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7A1DD0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77A9CB2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B64763" w14:paraId="27AC3797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D74D117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5862E55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3CAFBADC" w14:textId="77777777">
        <w:tc>
          <w:tcPr>
            <w:tcW w:w="2268" w:type="dxa"/>
            <w:gridSpan w:val="2"/>
          </w:tcPr>
          <w:p w14:paraId="14DD64F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0C77FC2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Vorlage einer Tätigkeitsbeschreibung und -bescheinigung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7212220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</w:tr>
      <w:tr w:rsidR="00B64763" w14:paraId="6311716E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A067CF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Prüfungen (inkl. Gewichtung) und </w:t>
            </w:r>
            <w:r>
              <w:rPr>
                <w:rFonts w:asciiTheme="majorHAnsi" w:hAnsiTheme="majorHAnsi" w:cs="Arial"/>
                <w:sz w:val="20"/>
                <w:szCs w:val="20"/>
              </w:rPr>
              <w:t>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3A87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Praktikumsbericht (5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E13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1ADFC60E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2F3983B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4C7E0B5F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1A870ED6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A50DA9E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7597DCDB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15BDB4B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29CAC21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284147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1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5929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011F09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4B47EF7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21BB099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953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C1E6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150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63AE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26D8422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E00A4C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9BF7EBA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4D2D7D6D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E72C8A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92A6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15F87D20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653192B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39D75C30" w14:textId="4CDBC444" w:rsidR="00B64763" w:rsidRDefault="00A07E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Philine Baumert, Celina Kullmann</w:t>
            </w:r>
          </w:p>
        </w:tc>
      </w:tr>
      <w:tr w:rsidR="00B64763" w14:paraId="05FC77E2" w14:textId="77777777">
        <w:tc>
          <w:tcPr>
            <w:tcW w:w="2268" w:type="dxa"/>
            <w:gridSpan w:val="2"/>
            <w:vAlign w:val="center"/>
          </w:tcPr>
          <w:p w14:paraId="280EFCF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  <w:p w14:paraId="78E4E660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066E21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43A997A8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18FBF51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2AB60B3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2AA6C714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BDFB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9D7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 Orientierungspraktikum besteht Anwesenheitspflicht. Die Praktikumsprüfung setzt sich zusammen aus dem Verfassen eines Kurzberichts zum Praktikum sowie der Abgabe einer Einschätzung zur Qualität, Betreuung und fachlichen Passung des Praktikums gemäß Psyc</w:t>
            </w:r>
            <w:r>
              <w:rPr>
                <w:rFonts w:cs="Arial"/>
                <w:sz w:val="20"/>
                <w:szCs w:val="20"/>
              </w:rPr>
              <w:t xml:space="preserve">hotherapiegesetz und § 14 der Approbationsordnung und PsychThG §9. Das Modul ist unbenotet. </w:t>
            </w:r>
          </w:p>
          <w:p w14:paraId="7C71892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  <w:tr w:rsidR="00B64763" w14:paraId="5D68EC6F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0092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200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Abgedeckte Inhalte 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>: §14 (5 von 5 ECTS-LP)</w:t>
            </w:r>
          </w:p>
        </w:tc>
      </w:tr>
    </w:tbl>
    <w:p w14:paraId="1D433F22" w14:textId="77777777" w:rsidR="00B64763" w:rsidRDefault="00A047D4">
      <w:r>
        <w:br w:type="page" w:clear="all"/>
      </w:r>
    </w:p>
    <w:p w14:paraId="37D9C8E7" w14:textId="16CA4111" w:rsidR="00B64763" w:rsidRDefault="00A047D4" w:rsidP="00175127">
      <w:pPr>
        <w:pStyle w:val="berschrift2"/>
        <w:ind w:hanging="709"/>
      </w:pPr>
      <w:bookmarkStart w:id="33" w:name="_Toc142643237"/>
      <w:r>
        <w:lastRenderedPageBreak/>
        <w:t>Berufsqualifizierende Tätigkeit I</w:t>
      </w:r>
      <w:bookmarkEnd w:id="33"/>
    </w:p>
    <w:p w14:paraId="38FD1FAF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06835A36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61B54747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br w:type="page" w:clear="all"/>
            </w:r>
            <w:r>
              <w:rPr>
                <w:rFonts w:cs="Arial"/>
                <w:b/>
                <w:sz w:val="28"/>
                <w:szCs w:val="28"/>
              </w:rPr>
              <w:t xml:space="preserve">Modul: </w:t>
            </w:r>
            <w:r>
              <w:rPr>
                <w:b/>
                <w:sz w:val="28"/>
              </w:rPr>
              <w:t>Berufsqualifizierende Tätigkeit I</w:t>
            </w:r>
          </w:p>
          <w:p w14:paraId="027C4C4F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75881A2F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552103000</w:t>
            </w:r>
          </w:p>
          <w:p w14:paraId="016172B8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7AA7C8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752" behindDoc="0" locked="0" layoutInCell="1" allowOverlap="1" wp14:anchorId="5030779C" wp14:editId="6E696B78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6" name="Grafik 1406774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position:absolute;z-index:251786752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41A6423C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8286B38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43663724" w14:textId="77777777">
        <w:tc>
          <w:tcPr>
            <w:tcW w:w="2268" w:type="dxa"/>
            <w:gridSpan w:val="2"/>
          </w:tcPr>
          <w:p w14:paraId="2247D5D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8E324A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berufsqualifizierende Tätigkeit I findet (studienbegleitend oder im Block) in den folgenden Einrichtungen der </w:t>
            </w:r>
            <w:r>
              <w:rPr>
                <w:rFonts w:cs="Arial"/>
                <w:sz w:val="20"/>
                <w:szCs w:val="20"/>
              </w:rPr>
              <w:t>psychotherapeutischen Gesundheitsversorgung statt: In Einrichtungen der psychotherapeutischen, psychiatrischen, psychosomatischen, neuropsychologis</w:t>
            </w:r>
            <w:r w:rsidRPr="00CA6C7B">
              <w:rPr>
                <w:rFonts w:cs="Arial"/>
                <w:sz w:val="20"/>
                <w:szCs w:val="20"/>
              </w:rPr>
              <w:t xml:space="preserve">chen oder neurologischen Versorgung, </w:t>
            </w:r>
            <w:r w:rsidRPr="00CA6C7B">
              <w:rPr>
                <w:rFonts w:asciiTheme="majorHAnsi" w:hAnsiTheme="majorHAnsi" w:cstheme="majorHAnsi"/>
                <w:sz w:val="20"/>
                <w:szCs w:val="20"/>
              </w:rPr>
              <w:t xml:space="preserve">in Bereichen der präventiven oder rehabilitativen Einrichtungen oder </w:t>
            </w:r>
            <w:r w:rsidRPr="00CA6C7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son</w:t>
            </w:r>
            <w:r w:rsidRPr="00CA6C7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stigen Bereichen der institutionellen Versorgung</w:t>
            </w:r>
            <w:r w:rsidRPr="00CA6C7B">
              <w:rPr>
                <w:rFonts w:cs="Arial"/>
                <w:sz w:val="20"/>
                <w:szCs w:val="20"/>
              </w:rPr>
              <w:t xml:space="preserve">, in </w:t>
            </w:r>
            <w:r>
              <w:rPr>
                <w:rFonts w:cs="Arial"/>
                <w:sz w:val="20"/>
                <w:szCs w:val="20"/>
              </w:rPr>
              <w:t>denen Psychotherapeutinnen oder Psychotherapeuten, Psychologische Psychotherapeutinnen oder Psychologische Psychotherapeuten oder Kinder- und Jugendpsychotherapeutinnen oder Kinder- und Jugendpsychothera</w:t>
            </w:r>
            <w:r>
              <w:rPr>
                <w:rFonts w:cs="Arial"/>
                <w:sz w:val="20"/>
                <w:szCs w:val="20"/>
              </w:rPr>
              <w:t>peuten tätig sind.</w:t>
            </w:r>
          </w:p>
        </w:tc>
      </w:tr>
      <w:tr w:rsidR="00B64763" w14:paraId="2687F5A8" w14:textId="77777777">
        <w:tc>
          <w:tcPr>
            <w:tcW w:w="2268" w:type="dxa"/>
            <w:gridSpan w:val="2"/>
          </w:tcPr>
          <w:p w14:paraId="435E267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DF55FAC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Einsichten und Erwerb erster praktischer Erfahrungen in Bereichen der psychotherapeutischen Versorgung</w:t>
            </w:r>
          </w:p>
          <w:p w14:paraId="1963F9D1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Erste Einblicke in institutionelle, rechtliche und strukturelle Rahmenbedingungen der Einrichtungen der </w:t>
            </w:r>
            <w:r>
              <w:rPr>
                <w:rFonts w:cs="Arial"/>
                <w:sz w:val="20"/>
                <w:szCs w:val="20"/>
                <w:lang w:eastAsia="en-US"/>
              </w:rPr>
              <w:t>Gesundheitsversorgung</w:t>
            </w:r>
          </w:p>
          <w:p w14:paraId="2B738079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Entwicklung von Kompetenzen in der interdisziplinären Zusammenarbeit verschiedener Berufsgruppen</w:t>
            </w:r>
          </w:p>
          <w:p w14:paraId="0914689E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Kenntnis des Berufsalltags in spezifischen Berufsfeldern der psychotherapeutischen Gesundheitsversorgung</w:t>
            </w:r>
          </w:p>
          <w:p w14:paraId="6EFE33E3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soziale und kommunikative Kompet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enzen, Kooperationsfähigkeit </w:t>
            </w:r>
          </w:p>
          <w:p w14:paraId="2919780A" w14:textId="77777777" w:rsidR="00B64763" w:rsidRDefault="00A047D4">
            <w:pPr>
              <w:numPr>
                <w:ilvl w:val="0"/>
                <w:numId w:val="29"/>
              </w:numPr>
              <w:ind w:left="142" w:hanging="142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Zeitmanagement </w:t>
            </w:r>
          </w:p>
          <w:p w14:paraId="511ED2C0" w14:textId="77777777" w:rsidR="00B64763" w:rsidRDefault="00A047D4">
            <w:pPr>
              <w:pStyle w:val="Listenabsatz"/>
              <w:numPr>
                <w:ilvl w:val="0"/>
                <w:numId w:val="29"/>
              </w:numPr>
              <w:ind w:left="142" w:hanging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Entscheidungs- und Handlungskompetenzen zur Berufswahl</w:t>
            </w:r>
          </w:p>
        </w:tc>
      </w:tr>
      <w:tr w:rsidR="00B64763" w14:paraId="02F107D5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8E7E2B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4AB7EDD8" w14:textId="77777777">
        <w:tc>
          <w:tcPr>
            <w:tcW w:w="2268" w:type="dxa"/>
            <w:gridSpan w:val="2"/>
            <w:vMerge w:val="restart"/>
          </w:tcPr>
          <w:p w14:paraId="73C6343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15CD366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CAC44C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7D8B90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03F16E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1F5DD81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6E38753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6F6F23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39035F65" w14:textId="77777777">
        <w:tc>
          <w:tcPr>
            <w:tcW w:w="2268" w:type="dxa"/>
            <w:gridSpan w:val="2"/>
            <w:vMerge/>
          </w:tcPr>
          <w:p w14:paraId="0D2C4F9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7F5F85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2126" w:type="dxa"/>
            <w:gridSpan w:val="3"/>
          </w:tcPr>
          <w:p w14:paraId="3245336B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WS/SS: Berufs-bezogenes Praktikum</w:t>
            </w:r>
          </w:p>
        </w:tc>
        <w:tc>
          <w:tcPr>
            <w:tcW w:w="1276" w:type="dxa"/>
            <w:gridSpan w:val="2"/>
          </w:tcPr>
          <w:p w14:paraId="23D255A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572BDF73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9281013" w14:textId="77777777" w:rsidR="00B64763" w:rsidRDefault="00B647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0FD85D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</w:t>
            </w:r>
          </w:p>
        </w:tc>
      </w:tr>
      <w:tr w:rsidR="00B64763" w14:paraId="3FB6A596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447B0D3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3. </w:t>
            </w:r>
            <w:r>
              <w:rPr>
                <w:rFonts w:cs="Arial"/>
                <w:b/>
                <w:sz w:val="22"/>
                <w:szCs w:val="22"/>
              </w:rPr>
              <w:t>Voraussetzungen für die Teilnahme am Modul</w:t>
            </w:r>
          </w:p>
        </w:tc>
      </w:tr>
      <w:tr w:rsidR="00B64763" w14:paraId="7553DC3B" w14:textId="77777777">
        <w:tc>
          <w:tcPr>
            <w:tcW w:w="2268" w:type="dxa"/>
            <w:gridSpan w:val="2"/>
          </w:tcPr>
          <w:p w14:paraId="5CFB449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E82E0D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DF89AB4" w14:textId="5BE76AC3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Mind. 60 ECTS-LP</w:t>
            </w:r>
          </w:p>
        </w:tc>
      </w:tr>
      <w:tr w:rsidR="00B64763" w14:paraId="379B0FA8" w14:textId="77777777">
        <w:tc>
          <w:tcPr>
            <w:tcW w:w="2268" w:type="dxa"/>
            <w:gridSpan w:val="2"/>
          </w:tcPr>
          <w:p w14:paraId="2D34B28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9B2B37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6D0B1BD7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52B46171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2E32BCE0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5E38079B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2688B2E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6545245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88FC2D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5ACEB9BB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6B84A022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5A00327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49D9BE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D7208F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B64763" w14:paraId="6459FFCA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4C552A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5. </w:t>
            </w:r>
            <w:r>
              <w:rPr>
                <w:rFonts w:cs="Arial"/>
                <w:b/>
                <w:sz w:val="22"/>
                <w:szCs w:val="22"/>
              </w:rPr>
              <w:t>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0FFE752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65F953F2" w14:textId="77777777">
        <w:tc>
          <w:tcPr>
            <w:tcW w:w="2268" w:type="dxa"/>
            <w:gridSpan w:val="2"/>
          </w:tcPr>
          <w:p w14:paraId="6BB6E1C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1FFFFE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Vorlage einer Tätigkeitsbeschreibung und -bescheinigung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50A44AC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</w:tr>
      <w:tr w:rsidR="00B64763" w14:paraId="0C8B569E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166679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F79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Praktikumsbericht (5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2834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35B57991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5886AB76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7. </w:t>
            </w:r>
            <w:r>
              <w:rPr>
                <w:rFonts w:cs="Arial"/>
                <w:b/>
                <w:sz w:val="22"/>
                <w:szCs w:val="22"/>
              </w:rPr>
              <w:t>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416CB352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2282862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9A1F80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77BF2ACA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0E0589A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057F1E5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8BCCD4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294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8808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E1CAB9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2CEF5E5A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760379D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64577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5EA18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240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9587" w14:textId="77777777" w:rsidR="00B64763" w:rsidRPr="00B93AEC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B93AEC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282F3AD3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BD983E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2A67DA6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383FD366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6F06B3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F2B6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10D1B7AC" w14:textId="77777777" w:rsidTr="00FB6DED">
        <w:trPr>
          <w:trHeight w:val="289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039DBB8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2F40B1" w14:textId="3C31116D" w:rsidR="00B64763" w:rsidRDefault="00A07E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Philine Baumert, Celina Kullmann</w:t>
            </w:r>
          </w:p>
        </w:tc>
      </w:tr>
      <w:tr w:rsidR="00B64763" w14:paraId="28A7DBF9" w14:textId="77777777" w:rsidTr="00FB6DED"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587FEE2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Anbietende </w:t>
            </w:r>
            <w:r>
              <w:rPr>
                <w:rFonts w:cs="Arial"/>
                <w:sz w:val="20"/>
                <w:szCs w:val="20"/>
              </w:rPr>
              <w:t>Organisationseinheit</w:t>
            </w:r>
          </w:p>
        </w:tc>
        <w:tc>
          <w:tcPr>
            <w:tcW w:w="7200" w:type="dxa"/>
            <w:gridSpan w:val="10"/>
            <w:tcBorders>
              <w:top w:val="single" w:sz="4" w:space="0" w:color="000000"/>
              <w:right w:val="single" w:sz="4" w:space="0" w:color="auto"/>
            </w:tcBorders>
          </w:tcPr>
          <w:p w14:paraId="3EDFBEC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7C909C42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4AAEB1F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EDB6F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00882551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7863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7B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der Berufsqualifizierenden Tätigkeit 1 besteht Anwesenheitspflicht. Die Praktikumsprüfung der BQT 1 setzt sich zusammen aus dem Verfassen eines Kurzberichts zum Praktikum sowie der Abgabe einer Einschätzung zur Qualität, Betreuung und fachlichen Passung</w:t>
            </w:r>
            <w:r>
              <w:rPr>
                <w:rFonts w:cs="Arial"/>
                <w:sz w:val="20"/>
                <w:szCs w:val="20"/>
              </w:rPr>
              <w:t xml:space="preserve"> der BQT 1 gemäß </w:t>
            </w:r>
            <w:proofErr w:type="spellStart"/>
            <w:r>
              <w:rPr>
                <w:rFonts w:cs="Arial"/>
                <w:sz w:val="20"/>
                <w:szCs w:val="20"/>
              </w:rPr>
              <w:t>PsychThApprO</w:t>
            </w:r>
            <w:proofErr w:type="spellEnd"/>
            <w:r>
              <w:rPr>
                <w:rFonts w:cs="Arial"/>
                <w:sz w:val="20"/>
                <w:szCs w:val="20"/>
              </w:rPr>
              <w:t>: §15 und PsychThG §9. Das Modul ist unbenotet.</w:t>
            </w:r>
          </w:p>
          <w:p w14:paraId="57B9734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 besteht Anwesenheitspflicht.</w:t>
            </w:r>
          </w:p>
        </w:tc>
      </w:tr>
    </w:tbl>
    <w:p w14:paraId="020C4296" w14:textId="77777777" w:rsidR="00B64763" w:rsidRDefault="00A047D4">
      <w:pPr>
        <w:spacing w:after="200" w:line="276" w:lineRule="auto"/>
      </w:pPr>
      <w:r>
        <w:br w:type="page" w:clear="all"/>
      </w:r>
    </w:p>
    <w:p w14:paraId="2B6323C6" w14:textId="77777777" w:rsidR="00B64763" w:rsidRDefault="00A047D4">
      <w:pPr>
        <w:pStyle w:val="berschrift1"/>
      </w:pPr>
      <w:bookmarkStart w:id="34" w:name="_Toc142643238"/>
      <w:r>
        <w:lastRenderedPageBreak/>
        <w:t>Module des Wahlpflichtbereichs</w:t>
      </w:r>
      <w:bookmarkEnd w:id="34"/>
    </w:p>
    <w:p w14:paraId="278B01DD" w14:textId="2A83055F" w:rsidR="00B64763" w:rsidRDefault="00B64763">
      <w:pPr>
        <w:spacing w:after="200" w:line="276" w:lineRule="auto"/>
      </w:pPr>
    </w:p>
    <w:p w14:paraId="1AD33E03" w14:textId="77777777" w:rsidR="00B64763" w:rsidRDefault="00A047D4" w:rsidP="00175127">
      <w:pPr>
        <w:pStyle w:val="berschrift2"/>
        <w:ind w:hanging="709"/>
      </w:pPr>
      <w:bookmarkStart w:id="35" w:name="_Toc142643239"/>
      <w:r>
        <w:t>Arbeits- und Organisationspsychologie (Aufbau)</w:t>
      </w:r>
      <w:bookmarkEnd w:id="35"/>
    </w:p>
    <w:p w14:paraId="34FEB632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774A5B32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2AA067BB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Arbeits- und Organisationspsychologie (Aufbau)</w:t>
            </w:r>
          </w:p>
          <w:p w14:paraId="66B83EAB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4549247D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552103300</w:t>
            </w:r>
          </w:p>
          <w:p w14:paraId="2209A308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C038A7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 wp14:anchorId="5D4CC597" wp14:editId="65451A61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7" name="Grafik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position:absolute;z-index:25173350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6F2A6865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A99890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24865AA7" w14:textId="77777777">
        <w:tc>
          <w:tcPr>
            <w:tcW w:w="2268" w:type="dxa"/>
            <w:gridSpan w:val="2"/>
          </w:tcPr>
          <w:p w14:paraId="48F3D3F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D178C83" w14:textId="77777777" w:rsidR="00B64763" w:rsidRDefault="00A047D4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Seminar „Führung“:</w:t>
            </w:r>
          </w:p>
          <w:p w14:paraId="1B765901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personalistische, situative, verhaltensorientierte, interaktionistische, politische und symbolische Theorien der Führung </w:t>
            </w:r>
          </w:p>
          <w:p w14:paraId="264145EB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Menschenbilder, Führungsideologien und normative Modelle der Führung</w:t>
            </w:r>
          </w:p>
          <w:p w14:paraId="312417F2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Methoden der Führungsforschung </w:t>
            </w:r>
          </w:p>
          <w:p w14:paraId="50B77502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Evaluation von Führungserfolg </w:t>
            </w:r>
          </w:p>
          <w:p w14:paraId="29109C41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z w:val="20"/>
                <w:szCs w:val="20"/>
              </w:rPr>
              <w:t>terventionen zur Verbesserung der Führungsleistung</w:t>
            </w:r>
          </w:p>
          <w:p w14:paraId="7D472ADF" w14:textId="77777777" w:rsidR="00B64763" w:rsidRDefault="00B64763">
            <w:pPr>
              <w:tabs>
                <w:tab w:val="left" w:pos="924"/>
              </w:tabs>
              <w:ind w:left="284" w:hanging="284"/>
              <w:rPr>
                <w:rFonts w:cs="Arial"/>
                <w:sz w:val="20"/>
                <w:szCs w:val="20"/>
              </w:rPr>
            </w:pPr>
          </w:p>
          <w:p w14:paraId="2E44B53C" w14:textId="77777777" w:rsidR="00B64763" w:rsidRDefault="00A047D4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Seminar „Berufswahl und berufliche Entwicklung“: </w:t>
            </w:r>
          </w:p>
          <w:p w14:paraId="1CE97AF7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Institutionelle Rahmenbedingungen </w:t>
            </w:r>
          </w:p>
          <w:p w14:paraId="441F2A1A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Berufliche Anforderungen, persönliche Passung, soziale Einflussgrößen der Berufswahl  </w:t>
            </w:r>
          </w:p>
          <w:p w14:paraId="7A9EEF26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Entwicklung </w:t>
            </w:r>
            <w:r>
              <w:rPr>
                <w:rFonts w:cs="Arial"/>
                <w:sz w:val="20"/>
                <w:szCs w:val="20"/>
              </w:rPr>
              <w:t>beruflicher Interessen, Selbstkonzept und Berufswahl, Berufswahlreife</w:t>
            </w:r>
          </w:p>
          <w:p w14:paraId="3E497E7D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Laufbahnproblembelastung, berufliche Sozialisation, berufliche Krisen, Arbeitslosigkeit, </w:t>
            </w:r>
            <w:proofErr w:type="spellStart"/>
            <w:r>
              <w:rPr>
                <w:rFonts w:cs="Arial"/>
                <w:sz w:val="20"/>
                <w:szCs w:val="20"/>
              </w:rPr>
              <w:t>work-life-balance</w:t>
            </w:r>
            <w:proofErr w:type="spellEnd"/>
          </w:p>
        </w:tc>
      </w:tr>
      <w:tr w:rsidR="00B64763" w14:paraId="56A10245" w14:textId="77777777">
        <w:tc>
          <w:tcPr>
            <w:tcW w:w="2268" w:type="dxa"/>
            <w:gridSpan w:val="2"/>
          </w:tcPr>
          <w:p w14:paraId="515078F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173D2300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aktuelle Theorien, Methoden, </w:t>
            </w:r>
            <w:r>
              <w:rPr>
                <w:rFonts w:cs="Arial"/>
                <w:sz w:val="20"/>
                <w:szCs w:val="20"/>
              </w:rPr>
              <w:t>Forschungsbefunde und Praxisanwendungen in zwei exemplarischen Bereichen der Arbeits- und Organisationspsychologie kennenlernen und kritisch beurteilen können</w:t>
            </w:r>
          </w:p>
          <w:p w14:paraId="1F74823B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 und Textverstehen insbesondere für englischsprachige Texte, vor allem wissenschaftl</w:t>
            </w:r>
            <w:r>
              <w:rPr>
                <w:rFonts w:cs="Arial"/>
                <w:sz w:val="20"/>
                <w:szCs w:val="20"/>
              </w:rPr>
              <w:t xml:space="preserve">iche Originalartikel und Überblicksarbeiten </w:t>
            </w:r>
          </w:p>
          <w:p w14:paraId="53B4D2FF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Argumentationsfähigkeit, Urteilskompetenz, Präsentationstechniken, Selbstmanagement, Kooperationsfähigkeit, zielorientiertes Arbeiten</w:t>
            </w:r>
          </w:p>
          <w:p w14:paraId="5B0F5800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Arbeitstechniken zur Recherche und Aufarbeitung von psychologischer Literatur</w:t>
            </w:r>
            <w:r>
              <w:rPr>
                <w:rFonts w:cs="Arial"/>
                <w:sz w:val="20"/>
                <w:szCs w:val="20"/>
              </w:rPr>
              <w:t>, psychologischen Forschungsergebnissen und -methoden</w:t>
            </w:r>
          </w:p>
          <w:p w14:paraId="76AFF042" w14:textId="77777777" w:rsidR="00B64763" w:rsidRDefault="00A047D4">
            <w:pPr>
              <w:pStyle w:val="Listenabsatz"/>
              <w:numPr>
                <w:ilvl w:val="0"/>
                <w:numId w:val="26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Kenntnisse in ausgewählten Gebieten der Arbeits- und Organisationspsychologie, Anwendung wissenschaftlicher Erkenntnisse auf praktische Problemstellungen</w:t>
            </w:r>
          </w:p>
        </w:tc>
      </w:tr>
      <w:tr w:rsidR="00B64763" w14:paraId="46C87F1F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9E0F94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41DA68C5" w14:textId="77777777">
        <w:tc>
          <w:tcPr>
            <w:tcW w:w="2268" w:type="dxa"/>
            <w:gridSpan w:val="2"/>
            <w:vMerge w:val="restart"/>
          </w:tcPr>
          <w:p w14:paraId="14C1B03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590F8C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05A5C8B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44129C3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1900454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3A6F417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593019D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55B7D1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241D91FE" w14:textId="77777777">
        <w:tc>
          <w:tcPr>
            <w:tcW w:w="2268" w:type="dxa"/>
            <w:gridSpan w:val="2"/>
            <w:vMerge/>
          </w:tcPr>
          <w:p w14:paraId="72F214BF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4C12D2A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092846D5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„Führung“</w:t>
            </w:r>
          </w:p>
        </w:tc>
        <w:tc>
          <w:tcPr>
            <w:tcW w:w="1276" w:type="dxa"/>
            <w:gridSpan w:val="2"/>
          </w:tcPr>
          <w:p w14:paraId="69321E0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2B6419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65000CC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DF7524F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1D883BF0" w14:textId="77777777">
        <w:tc>
          <w:tcPr>
            <w:tcW w:w="2268" w:type="dxa"/>
            <w:gridSpan w:val="2"/>
            <w:vMerge/>
          </w:tcPr>
          <w:p w14:paraId="1D76895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77F1D0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12887FC4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„Berufswahl und berufliche Entwicklung“</w:t>
            </w:r>
          </w:p>
        </w:tc>
        <w:tc>
          <w:tcPr>
            <w:tcW w:w="1276" w:type="dxa"/>
            <w:gridSpan w:val="2"/>
          </w:tcPr>
          <w:p w14:paraId="199A31D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4B778C7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4455101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E563DA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36B75472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880F802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483061D3" w14:textId="77777777">
        <w:tc>
          <w:tcPr>
            <w:tcW w:w="2268" w:type="dxa"/>
            <w:gridSpan w:val="2"/>
          </w:tcPr>
          <w:p w14:paraId="322F6C9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606581C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13137A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2A84BDA" w14:textId="77777777">
        <w:tc>
          <w:tcPr>
            <w:tcW w:w="2268" w:type="dxa"/>
            <w:gridSpan w:val="2"/>
          </w:tcPr>
          <w:p w14:paraId="0325ADE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78E218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Module </w:t>
            </w:r>
            <w:r>
              <w:rPr>
                <w:rFonts w:cs="Arial"/>
                <w:sz w:val="20"/>
                <w:szCs w:val="20"/>
              </w:rPr>
              <w:t>502100900 Grundlagen der psychologischen Diagnostik, 502101000 Diagnostische Verfahren und 502101400 Arbeits- und Organisationspsychologie</w:t>
            </w:r>
          </w:p>
        </w:tc>
      </w:tr>
      <w:tr w:rsidR="00B64763" w14:paraId="02E0AC9A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0D72A997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31834799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186E8AE9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  <w:p w14:paraId="4DE5B247" w14:textId="77777777" w:rsidR="00FB6DED" w:rsidRDefault="00FB6DED">
            <w:pPr>
              <w:rPr>
                <w:rFonts w:cs="Arial"/>
                <w:b/>
                <w:sz w:val="20"/>
                <w:szCs w:val="20"/>
              </w:rPr>
            </w:pPr>
          </w:p>
          <w:p w14:paraId="7BB07B80" w14:textId="77777777" w:rsidR="00FB6DED" w:rsidRDefault="00FB6DED">
            <w:pPr>
              <w:rPr>
                <w:rFonts w:cs="Arial"/>
                <w:b/>
                <w:sz w:val="20"/>
                <w:szCs w:val="20"/>
              </w:rPr>
            </w:pPr>
          </w:p>
          <w:p w14:paraId="004A308B" w14:textId="77777777" w:rsidR="00FB6DED" w:rsidRDefault="00FB6DE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3934F88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402E133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42A43B4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26654767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145E7786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71C195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5C04C0E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3D69FEE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+ 6.</w:t>
            </w:r>
          </w:p>
        </w:tc>
      </w:tr>
      <w:tr w:rsidR="00B64763" w14:paraId="5C90C60B" w14:textId="77777777" w:rsidTr="00FB6DED">
        <w:trPr>
          <w:trHeight w:val="276"/>
        </w:trPr>
        <w:tc>
          <w:tcPr>
            <w:tcW w:w="8046" w:type="dxa"/>
            <w:gridSpan w:val="10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27880BE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293E781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7274D398" w14:textId="77777777">
        <w:tc>
          <w:tcPr>
            <w:tcW w:w="2268" w:type="dxa"/>
            <w:gridSpan w:val="2"/>
          </w:tcPr>
          <w:p w14:paraId="390A71BB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60B9F5B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S1: Bearbeitung von 12 Aufgabenblättern mit Leitfragen zu den Inhalten des Seminars Q1.</w:t>
            </w:r>
          </w:p>
          <w:p w14:paraId="59134A36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S2: </w:t>
            </w:r>
            <w:r>
              <w:rPr>
                <w:rFonts w:asciiTheme="majorHAnsi" w:hAnsiTheme="majorHAnsi" w:cs="Arial"/>
                <w:sz w:val="20"/>
                <w:szCs w:val="20"/>
              </w:rPr>
              <w:t>Bearbeitung von 12 Aufgabenblättern mit Leitfragen zu den Inhalten des Seminars Q2. (insg. 45 h)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5412DB5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0317E948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6E6634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AA5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(55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19B4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02BECC0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475D2F4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5CEC3CAB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6DE05697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266E354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32E6E4BA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4026566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19CE2A7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3F66F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7275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138297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C5E5F8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0B84C985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0339B42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755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7DF55" w14:textId="77777777" w:rsidR="00B64763" w:rsidRPr="002B7ECF" w:rsidRDefault="00A047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B7ECF">
              <w:rPr>
                <w:rFonts w:cs="Arial"/>
                <w:bCs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AE1A" w14:textId="77777777" w:rsidR="00B64763" w:rsidRPr="002B7ECF" w:rsidRDefault="00A047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B7ECF">
              <w:rPr>
                <w:rFonts w:cs="Arial"/>
                <w:bCs/>
                <w:sz w:val="20"/>
                <w:szCs w:val="20"/>
              </w:rPr>
              <w:t>2 Semester</w:t>
            </w:r>
          </w:p>
        </w:tc>
      </w:tr>
      <w:tr w:rsidR="00B64763" w14:paraId="029AD138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5EE17FC5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BEF9E5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25AF813C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085901C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4E344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26B28C4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58FDA7A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616594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Gerhard Blickle</w:t>
            </w:r>
          </w:p>
        </w:tc>
      </w:tr>
      <w:tr w:rsidR="00B64763" w14:paraId="4D958CF7" w14:textId="77777777">
        <w:tc>
          <w:tcPr>
            <w:tcW w:w="2268" w:type="dxa"/>
            <w:gridSpan w:val="2"/>
            <w:vAlign w:val="center"/>
          </w:tcPr>
          <w:p w14:paraId="1407E7B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E50D20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0F87734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7D4DAB54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7B2C049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FB6DED" w14:paraId="69EE50F1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E64ED" w14:textId="77777777" w:rsidR="00FB6DED" w:rsidRDefault="00FB6DED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B4C8" w14:textId="0785E71E" w:rsidR="00FB6DED" w:rsidRDefault="00FB6DED" w:rsidP="00FB6DE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6A42A27" w14:textId="77777777" w:rsidR="00B64763" w:rsidRDefault="00B64763"/>
    <w:p w14:paraId="12F21CFF" w14:textId="77777777" w:rsidR="00B64763" w:rsidRDefault="00A047D4">
      <w:pPr>
        <w:spacing w:after="200" w:line="276" w:lineRule="auto"/>
      </w:pPr>
      <w:r>
        <w:br w:type="page" w:clear="all"/>
      </w:r>
    </w:p>
    <w:p w14:paraId="6D4F1BCE" w14:textId="77777777" w:rsidR="00B64763" w:rsidRDefault="00A047D4" w:rsidP="00175127">
      <w:pPr>
        <w:pStyle w:val="berschrift2"/>
        <w:ind w:hanging="709"/>
      </w:pPr>
      <w:bookmarkStart w:id="36" w:name="_Toc142643240"/>
      <w:r>
        <w:lastRenderedPageBreak/>
        <w:t>Rechtspsychologie</w:t>
      </w:r>
      <w:bookmarkEnd w:id="36"/>
    </w:p>
    <w:p w14:paraId="0EEA9E62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4633CCC1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59CAC27B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Rechtspsychologie</w:t>
            </w:r>
          </w:p>
          <w:p w14:paraId="5293E151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0E37CB34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552103400</w:t>
            </w:r>
          </w:p>
          <w:p w14:paraId="0D7B3727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AFF7B8E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 wp14:anchorId="2711E3FD" wp14:editId="74643833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8" name="Grafik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position:absolute;z-index:251742720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3C3C66D0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4C42DD9B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727DC1BE" w14:textId="77777777">
        <w:tc>
          <w:tcPr>
            <w:tcW w:w="2268" w:type="dxa"/>
            <w:gridSpan w:val="2"/>
          </w:tcPr>
          <w:p w14:paraId="74411BC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00D4199C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Systematik der Aufgabenstellungen, Methodik und Anwendungsgebiete der </w:t>
            </w:r>
            <w:r>
              <w:rPr>
                <w:rFonts w:cs="Arial"/>
                <w:sz w:val="20"/>
                <w:szCs w:val="20"/>
              </w:rPr>
              <w:t>Rechtspsychologie</w:t>
            </w:r>
          </w:p>
          <w:p w14:paraId="63E727A6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rechtliche Rahmenbedingungen</w:t>
            </w:r>
          </w:p>
          <w:p w14:paraId="35E8EB11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gutachterliche Fragestellungen</w:t>
            </w:r>
          </w:p>
          <w:p w14:paraId="438EAF5C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Aussagepsychologie</w:t>
            </w:r>
          </w:p>
          <w:p w14:paraId="53EA4180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Polizei- und Gerichtspsychologie</w:t>
            </w:r>
          </w:p>
          <w:p w14:paraId="5CDFA69D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Psychologie des Straftäters bzw. der Straftäterin</w:t>
            </w:r>
          </w:p>
          <w:p w14:paraId="0B07AA15" w14:textId="77777777" w:rsidR="00B64763" w:rsidRDefault="00A047D4">
            <w:pPr>
              <w:pStyle w:val="Listenabsatz"/>
              <w:numPr>
                <w:ilvl w:val="0"/>
                <w:numId w:val="23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Viktimologie</w:t>
            </w:r>
          </w:p>
          <w:p w14:paraId="4014A153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Mediation</w:t>
            </w:r>
          </w:p>
        </w:tc>
      </w:tr>
      <w:tr w:rsidR="00B64763" w14:paraId="2E134C3D" w14:textId="77777777">
        <w:tc>
          <w:tcPr>
            <w:tcW w:w="2268" w:type="dxa"/>
            <w:gridSpan w:val="2"/>
          </w:tcPr>
          <w:p w14:paraId="5D7E98F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CC05BF5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Basiskenntnisse über </w:t>
            </w:r>
            <w:r>
              <w:rPr>
                <w:rFonts w:cs="Arial"/>
                <w:sz w:val="20"/>
                <w:szCs w:val="20"/>
              </w:rPr>
              <w:t>Methoden, Theorien, Forschungsergebnisse und Anwendungsgebiete der Rechtspsychologie</w:t>
            </w:r>
          </w:p>
          <w:p w14:paraId="5A94A05E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kritisches Lesen von Originaltexten, Präsentationstechniken (mündliche Präsentation, schriftl. Ausarbeitung, Medieneinsatz)</w:t>
            </w:r>
          </w:p>
          <w:p w14:paraId="12D9123D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Verständnis des Aufbaus wissenschaftlicher Stud</w:t>
            </w:r>
            <w:r>
              <w:rPr>
                <w:rFonts w:cs="Arial"/>
                <w:sz w:val="20"/>
                <w:szCs w:val="20"/>
              </w:rPr>
              <w:t>ien</w:t>
            </w:r>
          </w:p>
          <w:p w14:paraId="2C9D6AB4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Grundverständnis der fundamentalen Begrenzungen, Potentiale und Gesetzmäßigkeiten psychologisch relevanter Erlebens- und Verhaltensweisen und deren Übertragung auf rechtspsychologische Zusammenhänge</w:t>
            </w:r>
          </w:p>
        </w:tc>
      </w:tr>
      <w:tr w:rsidR="00B64763" w14:paraId="55F26451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356099A0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0DB621B3" w14:textId="77777777">
        <w:tc>
          <w:tcPr>
            <w:tcW w:w="2268" w:type="dxa"/>
            <w:gridSpan w:val="2"/>
            <w:vMerge w:val="restart"/>
          </w:tcPr>
          <w:p w14:paraId="4EFF656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36E2AC96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103D3D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7AE3387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79FA5178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13146EC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11EB218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471682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50F11F5F" w14:textId="77777777">
        <w:tc>
          <w:tcPr>
            <w:tcW w:w="2268" w:type="dxa"/>
            <w:gridSpan w:val="2"/>
            <w:vMerge/>
          </w:tcPr>
          <w:p w14:paraId="1F378EF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317489C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126" w:type="dxa"/>
            <w:gridSpan w:val="3"/>
          </w:tcPr>
          <w:p w14:paraId="5ED5536E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WS: „Einführung in die Rechtspsychologie“</w:t>
            </w:r>
          </w:p>
        </w:tc>
        <w:tc>
          <w:tcPr>
            <w:tcW w:w="1276" w:type="dxa"/>
            <w:gridSpan w:val="2"/>
          </w:tcPr>
          <w:p w14:paraId="38EE842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31504979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</w:tcPr>
          <w:p w14:paraId="701F6C1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083877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64763" w14:paraId="78FEB9CD" w14:textId="77777777">
        <w:tc>
          <w:tcPr>
            <w:tcW w:w="2268" w:type="dxa"/>
            <w:gridSpan w:val="2"/>
            <w:vMerge/>
          </w:tcPr>
          <w:p w14:paraId="4D4D675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D8336A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3"/>
          </w:tcPr>
          <w:p w14:paraId="1DD44C4F" w14:textId="77777777" w:rsidR="00B64763" w:rsidRDefault="00A047D4">
            <w:pPr>
              <w:spacing w:before="60"/>
              <w:ind w:left="77" w:hanging="7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„Anwendungs-gebiete der Rechtspsychologie“</w:t>
            </w:r>
          </w:p>
        </w:tc>
        <w:tc>
          <w:tcPr>
            <w:tcW w:w="1276" w:type="dxa"/>
            <w:gridSpan w:val="2"/>
          </w:tcPr>
          <w:p w14:paraId="7480298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73C6B83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14:paraId="29955C5D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2051B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B64763" w14:paraId="1E47CEDE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AEFD83F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0E4B6854" w14:textId="77777777">
        <w:tc>
          <w:tcPr>
            <w:tcW w:w="2268" w:type="dxa"/>
            <w:gridSpan w:val="2"/>
          </w:tcPr>
          <w:p w14:paraId="43D7D64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4A44C53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4B4E1A1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21D5FA49" w14:textId="77777777">
        <w:tc>
          <w:tcPr>
            <w:tcW w:w="2268" w:type="dxa"/>
            <w:gridSpan w:val="2"/>
          </w:tcPr>
          <w:p w14:paraId="7DEE2A0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4CFC56F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05A2A86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8EF7686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1A21163C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4C235A53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34CF30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A132077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0AD14A6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3DEA3007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025EBF16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07D566D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20D61FC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18D89B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+ 6.</w:t>
            </w:r>
          </w:p>
        </w:tc>
      </w:tr>
      <w:tr w:rsidR="00B64763" w14:paraId="224AA495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FC7C19B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D5B4AA0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6. </w:t>
            </w:r>
            <w:r>
              <w:rPr>
                <w:rFonts w:cs="Arial"/>
                <w:b/>
                <w:sz w:val="22"/>
                <w:szCs w:val="22"/>
              </w:rPr>
              <w:t>ECTS-LP</w:t>
            </w:r>
          </w:p>
        </w:tc>
      </w:tr>
      <w:tr w:rsidR="00B64763" w14:paraId="0F2610BF" w14:textId="77777777">
        <w:tc>
          <w:tcPr>
            <w:tcW w:w="2268" w:type="dxa"/>
            <w:gridSpan w:val="2"/>
          </w:tcPr>
          <w:p w14:paraId="2498B46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114DD02D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S: Ausarbeitung von 3 Arbeitsaufträgen zu Fallbeispielen bzw. Ausarbeitung von 2 Arbeitsaufträgen zu Fallbeispielen und 1 Präsentation (35 h) (dt.)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71381261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238AABDF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25D2C74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396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(80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0766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0500F89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19F05F5C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586FBA1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1670139A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4ACB2B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162ECAE4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2A70CF7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44D2DF4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CC1CE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06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93671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97DA4A7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Winter- und 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6422999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451576E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2527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D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B985F41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6277D45E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6ADA96DE" w14:textId="77777777" w:rsidR="00FB6DED" w:rsidRDefault="00FB6DED">
            <w:pPr>
              <w:rPr>
                <w:rFonts w:cs="Arial"/>
                <w:sz w:val="20"/>
                <w:szCs w:val="20"/>
              </w:rPr>
            </w:pPr>
          </w:p>
          <w:p w14:paraId="1E6B5109" w14:textId="2C98AB49" w:rsidR="00FB6DED" w:rsidRDefault="00FB6DE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8091" w14:textId="77777777" w:rsidR="00B64763" w:rsidRPr="002B7ECF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2B7ECF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FA4B" w14:textId="77777777" w:rsidR="00B64763" w:rsidRPr="002B7ECF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2B7ECF">
              <w:rPr>
                <w:rFonts w:cs="Arial"/>
                <w:sz w:val="20"/>
                <w:szCs w:val="20"/>
              </w:rPr>
              <w:t>2 Semester</w:t>
            </w:r>
          </w:p>
        </w:tc>
      </w:tr>
      <w:tr w:rsidR="00B64763" w14:paraId="5F30B750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1C2A56C9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501B36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528D2D3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AF569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E931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2826A108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0D0CBE1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3CE494A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Dr. Rainer Banse</w:t>
            </w:r>
          </w:p>
        </w:tc>
      </w:tr>
      <w:tr w:rsidR="00B64763" w14:paraId="294E141C" w14:textId="77777777">
        <w:tc>
          <w:tcPr>
            <w:tcW w:w="2268" w:type="dxa"/>
            <w:gridSpan w:val="2"/>
            <w:vAlign w:val="center"/>
          </w:tcPr>
          <w:p w14:paraId="6CFC80C0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2DE4459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6DCB0276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33664BB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6747C2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FB6DED" w14:paraId="1C1E35FD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A481A" w14:textId="77777777" w:rsidR="00FB6DED" w:rsidRDefault="00FB6DED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E231" w14:textId="2F92467F" w:rsidR="00FB6DED" w:rsidRDefault="00FB6DED" w:rsidP="00FB6DE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E09E9A0" w14:textId="77777777" w:rsidR="00B64763" w:rsidRDefault="00B64763"/>
    <w:p w14:paraId="6D547A3C" w14:textId="77777777" w:rsidR="00B64763" w:rsidRDefault="00A047D4">
      <w:pPr>
        <w:spacing w:after="200" w:line="276" w:lineRule="auto"/>
      </w:pPr>
      <w:r>
        <w:br w:type="page" w:clear="all"/>
      </w:r>
    </w:p>
    <w:p w14:paraId="5CE24B34" w14:textId="77777777" w:rsidR="00B64763" w:rsidRDefault="00A047D4" w:rsidP="00175127">
      <w:pPr>
        <w:pStyle w:val="berschrift2"/>
        <w:ind w:hanging="709"/>
      </w:pPr>
      <w:bookmarkStart w:id="37" w:name="_Toc142643241"/>
      <w:r>
        <w:lastRenderedPageBreak/>
        <w:t>Veränderung und Lernen über die Lebensspanne</w:t>
      </w:r>
      <w:bookmarkEnd w:id="37"/>
    </w:p>
    <w:p w14:paraId="706BEA05" w14:textId="77777777" w:rsidR="00B64763" w:rsidRDefault="00B64763">
      <w:pPr>
        <w:rPr>
          <w:lang w:eastAsia="en-US"/>
        </w:rPr>
      </w:pPr>
    </w:p>
    <w:tbl>
      <w:tblPr>
        <w:tblStyle w:val="Tabellenraster"/>
        <w:tblW w:w="9468" w:type="dxa"/>
        <w:tblBorders>
          <w:top w:val="none" w:sz="0" w:space="0" w:color="auto"/>
          <w:bottom w:val="none" w:sz="0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959"/>
        <w:gridCol w:w="850"/>
        <w:gridCol w:w="426"/>
        <w:gridCol w:w="850"/>
        <w:gridCol w:w="1235"/>
        <w:gridCol w:w="41"/>
        <w:gridCol w:w="992"/>
        <w:gridCol w:w="425"/>
        <w:gridCol w:w="284"/>
        <w:gridCol w:w="1138"/>
      </w:tblGrid>
      <w:tr w:rsidR="00B64763" w14:paraId="19102898" w14:textId="77777777">
        <w:trPr>
          <w:trHeight w:val="907"/>
        </w:trPr>
        <w:tc>
          <w:tcPr>
            <w:tcW w:w="6588" w:type="dxa"/>
            <w:gridSpan w:val="7"/>
            <w:tcBorders>
              <w:top w:val="single" w:sz="4" w:space="0" w:color="auto"/>
            </w:tcBorders>
          </w:tcPr>
          <w:p w14:paraId="76FDC3BD" w14:textId="77777777" w:rsidR="00B64763" w:rsidRDefault="00A047D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Veränderung und Lernen über die </w:t>
            </w:r>
            <w:r>
              <w:rPr>
                <w:rFonts w:cs="Arial"/>
                <w:b/>
                <w:sz w:val="28"/>
                <w:szCs w:val="28"/>
              </w:rPr>
              <w:t>Lebensspanne</w:t>
            </w:r>
          </w:p>
          <w:p w14:paraId="004B28AB" w14:textId="77777777" w:rsidR="00B64763" w:rsidRDefault="00B64763">
            <w:pPr>
              <w:rPr>
                <w:rFonts w:cs="Arial"/>
                <w:b/>
                <w:sz w:val="28"/>
                <w:szCs w:val="28"/>
              </w:rPr>
            </w:pPr>
          </w:p>
          <w:p w14:paraId="5E63D719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Modulnr</w:t>
            </w:r>
            <w:proofErr w:type="spellEnd"/>
            <w:r>
              <w:rPr>
                <w:rFonts w:cs="Arial"/>
                <w:sz w:val="22"/>
                <w:szCs w:val="22"/>
              </w:rPr>
              <w:t>./-code: 552103500</w:t>
            </w:r>
          </w:p>
          <w:p w14:paraId="373FD604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0229F3" w14:textId="77777777" w:rsidR="00B64763" w:rsidRDefault="00A047D4">
            <w:pPr>
              <w:jc w:val="right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 wp14:anchorId="43CCEDD2" wp14:editId="27CC5D58">
                      <wp:simplePos x="0" y="0"/>
                      <wp:positionH relativeFrom="page">
                        <wp:posOffset>50482</wp:posOffset>
                      </wp:positionH>
                      <wp:positionV relativeFrom="page">
                        <wp:posOffset>52070</wp:posOffset>
                      </wp:positionV>
                      <wp:extent cx="1754232" cy="679502"/>
                      <wp:effectExtent l="0" t="0" r="0" b="6350"/>
                      <wp:wrapNone/>
                      <wp:docPr id="29" name="Grafik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_Bonn_Logo_Standard_RZ.e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4232" cy="679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position:absolute;z-index:251748864;o:allowoverlap:true;o:allowincell:true;mso-position-horizontal-relative:page;margin-left:4.0pt;mso-position-horizontal:absolute;mso-position-vertical-relative:page;margin-top:4.1pt;mso-position-vertical:absolute;width:138.1pt;height:53.5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64763" w14:paraId="31551632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1BF2167A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Inhalte und Qualifikationsziele</w:t>
            </w:r>
          </w:p>
        </w:tc>
      </w:tr>
      <w:tr w:rsidR="00B64763" w14:paraId="3488F447" w14:textId="77777777">
        <w:tc>
          <w:tcPr>
            <w:tcW w:w="2268" w:type="dxa"/>
            <w:gridSpan w:val="2"/>
          </w:tcPr>
          <w:p w14:paraId="284147C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6B6B0E9B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Theorien und Traditionen der Entwicklungspsychologie und der Pädagogischen Psychologie</w:t>
            </w:r>
          </w:p>
          <w:p w14:paraId="051C3970" w14:textId="77777777" w:rsidR="00B64763" w:rsidRDefault="00A047D4">
            <w:pPr>
              <w:pStyle w:val="Listenabsatz"/>
              <w:numPr>
                <w:ilvl w:val="0"/>
                <w:numId w:val="24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empirische Befunde der Entwicklungspsychologie und der Pädagogischen </w:t>
            </w:r>
            <w:r>
              <w:rPr>
                <w:rFonts w:cs="Arial"/>
                <w:sz w:val="20"/>
                <w:szCs w:val="20"/>
              </w:rPr>
              <w:t>Psychologie</w:t>
            </w:r>
          </w:p>
          <w:p w14:paraId="26D42B2C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Methoden der Erforschung entwicklungspsychologischer und pädagogisch-psychologischer Prozesse</w:t>
            </w:r>
          </w:p>
        </w:tc>
      </w:tr>
      <w:tr w:rsidR="00B64763" w14:paraId="3F39BC5A" w14:textId="77777777">
        <w:tc>
          <w:tcPr>
            <w:tcW w:w="2268" w:type="dxa"/>
            <w:gridSpan w:val="2"/>
          </w:tcPr>
          <w:p w14:paraId="0510119A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Qualifikationsziele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547FF133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Kenntnisse über ausgewählte Theorien und empirische Fakten der ontogenetischen Entwicklung sowie der Pädagogischen </w:t>
            </w:r>
            <w:r>
              <w:rPr>
                <w:rFonts w:cs="Arial"/>
                <w:sz w:val="20"/>
                <w:szCs w:val="20"/>
              </w:rPr>
              <w:t>Psychologie</w:t>
            </w:r>
          </w:p>
          <w:p w14:paraId="4B550A78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Kennenlernen von Forschungstraditionen der Entwicklungspsychologie und der Pädagogischen Psychologie </w:t>
            </w:r>
          </w:p>
          <w:p w14:paraId="187F6860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Fähigkeit, empirische Studien in die theoretischen Ansätze der Entwicklungs-psychologie und der Pädagogischen Psychologie einzubetten </w:t>
            </w:r>
          </w:p>
          <w:p w14:paraId="6AD3E8FD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</w:t>
            </w:r>
            <w:r>
              <w:rPr>
                <w:rFonts w:cs="Arial"/>
                <w:sz w:val="20"/>
                <w:szCs w:val="20"/>
              </w:rPr>
              <w:t>it, inhaltliche Fragestellungen methodisch zu reflektieren und argumentativ schlüssig zu bearbeiten und darzustellen</w:t>
            </w:r>
          </w:p>
          <w:p w14:paraId="5E9E2200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Lesekompetenz</w:t>
            </w:r>
          </w:p>
          <w:p w14:paraId="738B5002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Methodenkompetenz </w:t>
            </w:r>
          </w:p>
          <w:p w14:paraId="42896027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Präsentationstechniken </w:t>
            </w:r>
          </w:p>
          <w:p w14:paraId="2B3A82B9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Fähigkeit zur Gruppenarbeit in praktischen Übungen</w:t>
            </w:r>
          </w:p>
          <w:p w14:paraId="7EB5C2C7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Umgang mit englisch- und </w:t>
            </w:r>
            <w:r>
              <w:rPr>
                <w:rFonts w:cs="Arial"/>
                <w:sz w:val="20"/>
                <w:szCs w:val="20"/>
              </w:rPr>
              <w:t>deutschsprachiger wissenschaftlicher Fachliteratur</w:t>
            </w:r>
          </w:p>
          <w:p w14:paraId="1DFE48C0" w14:textId="77777777" w:rsidR="00B64763" w:rsidRDefault="00A047D4">
            <w:pPr>
              <w:pStyle w:val="Listenabsatz"/>
              <w:numPr>
                <w:ilvl w:val="0"/>
                <w:numId w:val="25"/>
              </w:numPr>
              <w:tabs>
                <w:tab w:val="left" w:pos="924"/>
              </w:tabs>
              <w:ind w:left="284" w:hanging="30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Erkennen der Beziehung zwischen Theorien, empirischer Forschung und Anwendung</w:t>
            </w:r>
          </w:p>
        </w:tc>
      </w:tr>
      <w:tr w:rsidR="00B64763" w14:paraId="61F3B1D5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24FB90EE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Lehr- und Lernformen</w:t>
            </w:r>
          </w:p>
        </w:tc>
      </w:tr>
      <w:tr w:rsidR="00B64763" w14:paraId="4A389204" w14:textId="77777777">
        <w:tc>
          <w:tcPr>
            <w:tcW w:w="2268" w:type="dxa"/>
            <w:gridSpan w:val="2"/>
            <w:vMerge w:val="restart"/>
          </w:tcPr>
          <w:p w14:paraId="5CFA1B22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01EFD0A1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8236BD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LV-Art</w:t>
            </w:r>
          </w:p>
        </w:tc>
        <w:tc>
          <w:tcPr>
            <w:tcW w:w="2126" w:type="dxa"/>
            <w:gridSpan w:val="3"/>
          </w:tcPr>
          <w:p w14:paraId="31EC9ED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</w:t>
            </w:r>
          </w:p>
        </w:tc>
        <w:tc>
          <w:tcPr>
            <w:tcW w:w="1276" w:type="dxa"/>
            <w:gridSpan w:val="2"/>
          </w:tcPr>
          <w:p w14:paraId="5D95EA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Unterrichts-sprache</w:t>
            </w:r>
          </w:p>
        </w:tc>
        <w:tc>
          <w:tcPr>
            <w:tcW w:w="992" w:type="dxa"/>
          </w:tcPr>
          <w:p w14:paraId="5B4B8503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Gruppen-größe</w:t>
            </w:r>
          </w:p>
        </w:tc>
        <w:tc>
          <w:tcPr>
            <w:tcW w:w="709" w:type="dxa"/>
            <w:gridSpan w:val="2"/>
          </w:tcPr>
          <w:p w14:paraId="7B3A9E86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SWS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2E0841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Workload [h]</w:t>
            </w:r>
          </w:p>
        </w:tc>
      </w:tr>
      <w:tr w:rsidR="00B64763" w14:paraId="13EB1BC5" w14:textId="77777777">
        <w:tc>
          <w:tcPr>
            <w:tcW w:w="2268" w:type="dxa"/>
            <w:gridSpan w:val="2"/>
            <w:vMerge/>
          </w:tcPr>
          <w:p w14:paraId="7746829C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670D8EB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</w:t>
            </w:r>
          </w:p>
        </w:tc>
        <w:tc>
          <w:tcPr>
            <w:tcW w:w="2126" w:type="dxa"/>
            <w:gridSpan w:val="3"/>
          </w:tcPr>
          <w:p w14:paraId="0E29AA13" w14:textId="51AFDE97" w:rsidR="00B64763" w:rsidRDefault="00A047D4" w:rsidP="00FB6DED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WS: Kognitive </w:t>
            </w:r>
            <w:r>
              <w:rPr>
                <w:rFonts w:cs="Arial"/>
                <w:sz w:val="20"/>
                <w:szCs w:val="20"/>
              </w:rPr>
              <w:t>Plastizität und Lernen über die</w:t>
            </w:r>
            <w:r w:rsidR="00FB6DE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Lebens</w:t>
            </w:r>
            <w:r w:rsidR="00FB6DED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spanne</w:t>
            </w:r>
          </w:p>
        </w:tc>
        <w:tc>
          <w:tcPr>
            <w:tcW w:w="1276" w:type="dxa"/>
            <w:gridSpan w:val="2"/>
          </w:tcPr>
          <w:p w14:paraId="6F6E645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790BEB04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5943E61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1CDE36DA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6B01F319" w14:textId="77777777">
        <w:tc>
          <w:tcPr>
            <w:tcW w:w="2268" w:type="dxa"/>
            <w:gridSpan w:val="2"/>
            <w:vMerge/>
          </w:tcPr>
          <w:p w14:paraId="3D950E7D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59948C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</w:t>
            </w:r>
          </w:p>
        </w:tc>
        <w:tc>
          <w:tcPr>
            <w:tcW w:w="2126" w:type="dxa"/>
            <w:gridSpan w:val="3"/>
          </w:tcPr>
          <w:p w14:paraId="79A48F1B" w14:textId="5EDAB690" w:rsidR="00B64763" w:rsidRDefault="00A047D4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SS: „Theorien der Entwicklungs</w:t>
            </w:r>
            <w:r w:rsidR="00FB6DED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psychologie“</w:t>
            </w:r>
          </w:p>
        </w:tc>
        <w:tc>
          <w:tcPr>
            <w:tcW w:w="1276" w:type="dxa"/>
            <w:gridSpan w:val="2"/>
          </w:tcPr>
          <w:p w14:paraId="3912ED41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dt.</w:t>
            </w:r>
          </w:p>
        </w:tc>
        <w:tc>
          <w:tcPr>
            <w:tcW w:w="992" w:type="dxa"/>
          </w:tcPr>
          <w:p w14:paraId="2624A690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6716B4E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6D26226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64763" w14:paraId="76AE6743" w14:textId="77777777">
        <w:trPr>
          <w:trHeight w:val="306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232172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Voraussetzungen für die Teilnahme am Modul</w:t>
            </w:r>
          </w:p>
        </w:tc>
      </w:tr>
      <w:tr w:rsidR="00B64763" w14:paraId="5B81A2E4" w14:textId="77777777">
        <w:tc>
          <w:tcPr>
            <w:tcW w:w="2268" w:type="dxa"/>
            <w:gridSpan w:val="2"/>
          </w:tcPr>
          <w:p w14:paraId="1BBC757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verpflichtend</w:t>
            </w:r>
          </w:p>
          <w:p w14:paraId="27F34773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nachzuweisen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3B08CBDD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6BAA387A" w14:textId="77777777">
        <w:tc>
          <w:tcPr>
            <w:tcW w:w="2268" w:type="dxa"/>
            <w:gridSpan w:val="2"/>
          </w:tcPr>
          <w:p w14:paraId="1752FB3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57C468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64763" w14:paraId="12D36CF8" w14:textId="77777777">
        <w:trPr>
          <w:trHeight w:val="289"/>
        </w:trPr>
        <w:tc>
          <w:tcPr>
            <w:tcW w:w="9468" w:type="dxa"/>
            <w:gridSpan w:val="12"/>
            <w:tcBorders>
              <w:right w:val="single" w:sz="4" w:space="0" w:color="auto"/>
            </w:tcBorders>
            <w:shd w:val="clear" w:color="auto" w:fill="CCECFF"/>
          </w:tcPr>
          <w:p w14:paraId="7C458A31" w14:textId="77777777" w:rsidR="00B64763" w:rsidRDefault="00A0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Verwendbarkeit des Moduls</w:t>
            </w:r>
          </w:p>
        </w:tc>
      </w:tr>
      <w:tr w:rsidR="00B64763" w14:paraId="178A0195" w14:textId="77777777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5408209D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56D7FB8E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Studiengang/Teilstudiengang</w:t>
            </w:r>
          </w:p>
        </w:tc>
        <w:tc>
          <w:tcPr>
            <w:tcW w:w="1417" w:type="dxa"/>
            <w:gridSpan w:val="2"/>
          </w:tcPr>
          <w:p w14:paraId="36DA4C3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Pflicht-/ 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6FAB3E8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Fachsemester</w:t>
            </w:r>
          </w:p>
        </w:tc>
      </w:tr>
      <w:tr w:rsidR="00B64763" w14:paraId="7F5D6D05" w14:textId="77777777"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46B6A73" w14:textId="77777777" w:rsidR="00B64763" w:rsidRDefault="00B6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61" w:type="dxa"/>
            <w:gridSpan w:val="6"/>
          </w:tcPr>
          <w:p w14:paraId="47DF95E5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B.Sc. Psychologie  </w:t>
            </w:r>
          </w:p>
        </w:tc>
        <w:tc>
          <w:tcPr>
            <w:tcW w:w="1417" w:type="dxa"/>
            <w:gridSpan w:val="2"/>
          </w:tcPr>
          <w:p w14:paraId="67863D0B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Wahlpflicht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23E0BA72" w14:textId="77777777" w:rsidR="00B64763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B64763" w14:paraId="0CD2D918" w14:textId="77777777">
        <w:trPr>
          <w:trHeight w:val="276"/>
        </w:trPr>
        <w:tc>
          <w:tcPr>
            <w:tcW w:w="8046" w:type="dxa"/>
            <w:gridSpan w:val="10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37DEADC3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Voraussetzungen für die Vergabe von Leistungspunkten entsprechend dem ECTS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74BCDF63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ECTS-LP</w:t>
            </w:r>
          </w:p>
        </w:tc>
      </w:tr>
      <w:tr w:rsidR="00B64763" w14:paraId="5F200D25" w14:textId="77777777">
        <w:tc>
          <w:tcPr>
            <w:tcW w:w="2268" w:type="dxa"/>
            <w:gridSpan w:val="2"/>
          </w:tcPr>
          <w:p w14:paraId="0FDF3893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Studienleistung(en) </w:t>
            </w:r>
          </w:p>
        </w:tc>
        <w:tc>
          <w:tcPr>
            <w:tcW w:w="5778" w:type="dxa"/>
            <w:gridSpan w:val="8"/>
            <w:tcBorders>
              <w:right w:val="single" w:sz="4" w:space="0" w:color="auto"/>
            </w:tcBorders>
          </w:tcPr>
          <w:p w14:paraId="018A247E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Referat oder </w:t>
            </w:r>
            <w:r>
              <w:rPr>
                <w:rFonts w:asciiTheme="majorHAnsi" w:hAnsiTheme="majorHAnsi" w:cs="Arial"/>
                <w:sz w:val="20"/>
                <w:szCs w:val="20"/>
              </w:rPr>
              <w:t>Stundenprotokoll; ca. 15 Minuten (30 h) (dt.)</w:t>
            </w:r>
          </w:p>
          <w:p w14:paraId="2BA69505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</w:tcPr>
          <w:p w14:paraId="30AFB0D8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</w:tr>
      <w:tr w:rsidR="00B64763" w14:paraId="394E93BB" w14:textId="77777777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AD0F3EA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Prüfungen (inkl. Gewichtung) und Prüfungssprache</w:t>
            </w:r>
          </w:p>
          <w:p w14:paraId="7B1CB195" w14:textId="77777777" w:rsidR="00FB6DED" w:rsidRDefault="00FB6DE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BA52F40" w14:textId="77777777" w:rsidR="00FB6DED" w:rsidRDefault="00FB6DE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9480" w14:textId="77777777" w:rsidR="00B64763" w:rsidRDefault="00A047D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Klausur (70 h) (dt.)</w:t>
            </w: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BBDB" w14:textId="77777777" w:rsidR="00B64763" w:rsidRDefault="00B647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763" w14:paraId="504A8AC3" w14:textId="77777777">
        <w:trPr>
          <w:trHeight w:val="29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</w:tcPr>
          <w:p w14:paraId="1686383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7. Häufigkeit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CCECFF"/>
          </w:tcPr>
          <w:p w14:paraId="362844B1" w14:textId="77777777" w:rsidR="00B64763" w:rsidRDefault="00B647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1E00D8C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8. Arbeitsaufwand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B748621" w14:textId="77777777" w:rsidR="00B64763" w:rsidRDefault="00A047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9. Dauer</w:t>
            </w:r>
          </w:p>
        </w:tc>
      </w:tr>
      <w:tr w:rsidR="00B64763" w14:paraId="50693111" w14:textId="77777777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tcMar>
              <w:right w:w="57" w:type="dxa"/>
            </w:tcMar>
          </w:tcPr>
          <w:p w14:paraId="56BA2E75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Wintersemester  </w:t>
            </w:r>
          </w:p>
          <w:p w14:paraId="3F95339E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Sommersemester        </w:t>
            </w:r>
          </w:p>
        </w:tc>
        <w:tc>
          <w:tcPr>
            <w:tcW w:w="4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EA0A91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859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94526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2A4322C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Winter- und </w:t>
            </w:r>
            <w:r>
              <w:rPr>
                <w:rFonts w:cs="Arial"/>
                <w:sz w:val="20"/>
                <w:szCs w:val="20"/>
              </w:rPr>
              <w:t>Sommersemester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70257F20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  <w:p w14:paraId="698AD0D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475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576D" w14:textId="77777777" w:rsidR="00B64763" w:rsidRPr="002B7ECF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2B7ECF">
              <w:rPr>
                <w:rFonts w:cs="Arial"/>
                <w:sz w:val="20"/>
                <w:szCs w:val="20"/>
              </w:rPr>
              <w:t>210 h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995C" w14:textId="77777777" w:rsidR="00B64763" w:rsidRPr="002B7ECF" w:rsidRDefault="00A047D4">
            <w:pPr>
              <w:jc w:val="center"/>
              <w:rPr>
                <w:rFonts w:cs="Arial"/>
                <w:sz w:val="20"/>
                <w:szCs w:val="20"/>
              </w:rPr>
            </w:pPr>
            <w:r w:rsidRPr="002B7ECF">
              <w:rPr>
                <w:rFonts w:cs="Arial"/>
                <w:sz w:val="20"/>
                <w:szCs w:val="20"/>
              </w:rPr>
              <w:t>1 Semester</w:t>
            </w:r>
          </w:p>
        </w:tc>
      </w:tr>
      <w:tr w:rsidR="00B64763" w14:paraId="62CA9984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6E8C406D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Modulorganisation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907AFB" w14:textId="77777777" w:rsidR="00B64763" w:rsidRDefault="00B64763">
            <w:pPr>
              <w:rPr>
                <w:rFonts w:cs="Arial"/>
                <w:sz w:val="22"/>
                <w:szCs w:val="22"/>
              </w:rPr>
            </w:pPr>
          </w:p>
        </w:tc>
      </w:tr>
      <w:tr w:rsidR="00B64763" w14:paraId="7E233829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1704ED9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Lehrende(r)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D91E8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B64763" w14:paraId="7BB287C6" w14:textId="77777777">
        <w:trPr>
          <w:trHeight w:val="289"/>
        </w:trPr>
        <w:tc>
          <w:tcPr>
            <w:tcW w:w="2268" w:type="dxa"/>
            <w:gridSpan w:val="2"/>
            <w:vAlign w:val="center"/>
          </w:tcPr>
          <w:p w14:paraId="282E76A8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Modulkoordinator(in)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  <w:vAlign w:val="center"/>
          </w:tcPr>
          <w:p w14:paraId="198AC4F4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Dr. Gizem </w:t>
            </w:r>
            <w:proofErr w:type="spellStart"/>
            <w:r>
              <w:rPr>
                <w:rFonts w:cs="Arial"/>
                <w:sz w:val="20"/>
                <w:szCs w:val="20"/>
              </w:rPr>
              <w:t>Hülür</w:t>
            </w:r>
            <w:proofErr w:type="spellEnd"/>
          </w:p>
        </w:tc>
      </w:tr>
      <w:tr w:rsidR="00B64763" w14:paraId="488B5E6F" w14:textId="77777777">
        <w:tc>
          <w:tcPr>
            <w:tcW w:w="2268" w:type="dxa"/>
            <w:gridSpan w:val="2"/>
            <w:vAlign w:val="center"/>
          </w:tcPr>
          <w:p w14:paraId="0B0FAD8B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Anbietende Organisationseinheit</w:t>
            </w:r>
          </w:p>
        </w:tc>
        <w:tc>
          <w:tcPr>
            <w:tcW w:w="7200" w:type="dxa"/>
            <w:gridSpan w:val="10"/>
            <w:tcBorders>
              <w:right w:val="single" w:sz="4" w:space="0" w:color="auto"/>
            </w:tcBorders>
          </w:tcPr>
          <w:p w14:paraId="738175A6" w14:textId="77777777" w:rsidR="00B64763" w:rsidRDefault="00A047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für Psychologie</w:t>
            </w:r>
          </w:p>
        </w:tc>
      </w:tr>
      <w:tr w:rsidR="00B64763" w14:paraId="708DAE9B" w14:textId="77777777">
        <w:trPr>
          <w:trHeight w:val="28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CCECFF"/>
            <w:vAlign w:val="center"/>
          </w:tcPr>
          <w:p w14:paraId="25B2AF5A" w14:textId="77777777" w:rsidR="00B64763" w:rsidRDefault="00A047D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Sonstiges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2FDE02B" w14:textId="77777777" w:rsidR="00B64763" w:rsidRDefault="00B64763">
            <w:pPr>
              <w:rPr>
                <w:rFonts w:cs="Arial"/>
                <w:sz w:val="20"/>
                <w:szCs w:val="20"/>
              </w:rPr>
            </w:pPr>
          </w:p>
        </w:tc>
      </w:tr>
      <w:tr w:rsidR="00FB6DED" w14:paraId="1BACED6C" w14:textId="7777777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05A1C" w14:textId="77777777" w:rsidR="00FB6DED" w:rsidRDefault="00FB6DED" w:rsidP="00FB6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Literaturliste)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9EF" w14:textId="19A733CE" w:rsidR="00FB6DED" w:rsidRDefault="00FB6DED" w:rsidP="00FB6DE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1D1988" w14:textId="77777777" w:rsidR="00B64763" w:rsidRDefault="00B64763"/>
    <w:p w14:paraId="3F0B06EE" w14:textId="391E98C3" w:rsidR="00B64763" w:rsidRPr="00B93AEC" w:rsidRDefault="00B64763" w:rsidP="00B93AEC">
      <w:pPr>
        <w:spacing w:after="200" w:line="276" w:lineRule="auto"/>
      </w:pPr>
    </w:p>
    <w:sectPr w:rsidR="00B64763" w:rsidRPr="00B93A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71F2" w14:textId="77777777" w:rsidR="00A047D4" w:rsidRDefault="00A047D4">
      <w:r>
        <w:separator/>
      </w:r>
    </w:p>
  </w:endnote>
  <w:endnote w:type="continuationSeparator" w:id="0">
    <w:p w14:paraId="1521420F" w14:textId="77777777" w:rsidR="00A047D4" w:rsidRDefault="00A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364812"/>
      <w:docPartObj>
        <w:docPartGallery w:val="Page Numbers (Bottom of Page)"/>
        <w:docPartUnique/>
      </w:docPartObj>
    </w:sdtPr>
    <w:sdtEndPr/>
    <w:sdtContent>
      <w:p w14:paraId="4589FA5C" w14:textId="77777777" w:rsidR="00B64763" w:rsidRDefault="00A047D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9566380" w14:textId="77777777" w:rsidR="00B64763" w:rsidRDefault="00B64763">
    <w:pPr>
      <w:pStyle w:val="Fuzeile"/>
      <w:ind w:left="4536" w:hanging="453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295F" w14:textId="77777777" w:rsidR="00A047D4" w:rsidRDefault="00A047D4">
      <w:r>
        <w:separator/>
      </w:r>
    </w:p>
  </w:footnote>
  <w:footnote w:type="continuationSeparator" w:id="0">
    <w:p w14:paraId="131F14B5" w14:textId="77777777" w:rsidR="00A047D4" w:rsidRDefault="00A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DDDE" w14:textId="77777777" w:rsidR="00B64763" w:rsidRDefault="00A047D4">
    <w:pPr>
      <w:pStyle w:val="Kopfzeile"/>
      <w:jc w:val="right"/>
    </w:pPr>
    <w:r>
      <w:rPr>
        <w:noProof/>
      </w:rPr>
      <mc:AlternateContent>
        <mc:Choice Requires="wpg">
          <w:drawing>
            <wp:inline distT="0" distB="0" distL="0" distR="0" wp14:anchorId="6625BA74" wp14:editId="506EEAE7">
              <wp:extent cx="2466975" cy="653809"/>
              <wp:effectExtent l="0" t="0" r="0" b="0"/>
              <wp:docPr id="1" name="Grafik 688103169" descr="M:\Studiengangskoordination\Akkreditierungen\Reakkreditierung18-19\Vorlagen und Daten\Logo-Uni-Bonn-Phil-Siegel-h24-CMYK-20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:\Studiengangskoordination\Akkreditierungen\Reakkreditierung18-19\Vorlagen und Daten\Logo-Uni-Bonn-Phil-Siegel-h24-CMYK-2017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99563" cy="6889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4.2pt;height:51.5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A07"/>
    <w:multiLevelType w:val="hybridMultilevel"/>
    <w:tmpl w:val="AAA05B7E"/>
    <w:lvl w:ilvl="0" w:tplc="50D46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08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4D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1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1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61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D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3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2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B87"/>
    <w:multiLevelType w:val="hybridMultilevel"/>
    <w:tmpl w:val="7974BB92"/>
    <w:lvl w:ilvl="0" w:tplc="8586DC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9E5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1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8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A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830"/>
    <w:multiLevelType w:val="hybridMultilevel"/>
    <w:tmpl w:val="3A3462CC"/>
    <w:lvl w:ilvl="0" w:tplc="8A0C58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56DE0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E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8E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4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86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4C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D5A"/>
    <w:multiLevelType w:val="hybridMultilevel"/>
    <w:tmpl w:val="ED5A2D5A"/>
    <w:lvl w:ilvl="0" w:tplc="3C0870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73C84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E0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4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C6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4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A7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7C26"/>
    <w:multiLevelType w:val="hybridMultilevel"/>
    <w:tmpl w:val="0764D7EE"/>
    <w:lvl w:ilvl="0" w:tplc="83D4EF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60B3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2647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A638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3EA3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213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2CCB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D8D1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62D6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71180"/>
    <w:multiLevelType w:val="hybridMultilevel"/>
    <w:tmpl w:val="412E0400"/>
    <w:lvl w:ilvl="0" w:tplc="C5E67E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EC8C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F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41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C4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6C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1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E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6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3F72"/>
    <w:multiLevelType w:val="hybridMultilevel"/>
    <w:tmpl w:val="55AAE5DC"/>
    <w:lvl w:ilvl="0" w:tplc="AF525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C25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0C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4E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8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EA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A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1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2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6BC2"/>
    <w:multiLevelType w:val="hybridMultilevel"/>
    <w:tmpl w:val="A2762E9E"/>
    <w:lvl w:ilvl="0" w:tplc="B0320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1C9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C3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6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1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E1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AF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A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89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7C46"/>
    <w:multiLevelType w:val="hybridMultilevel"/>
    <w:tmpl w:val="D5803FE0"/>
    <w:lvl w:ilvl="0" w:tplc="DEDADE20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17E28C3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7BF033F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45624F7E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AAD428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AA82C55A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B98C9EAA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503A32B0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8A68B00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6E67837"/>
    <w:multiLevelType w:val="hybridMultilevel"/>
    <w:tmpl w:val="3F3C4E9C"/>
    <w:lvl w:ilvl="0" w:tplc="0AACCDF6">
      <w:start w:val="1"/>
      <w:numFmt w:val="decimal"/>
      <w:lvlText w:val="%1."/>
      <w:lvlJc w:val="left"/>
      <w:pPr>
        <w:ind w:left="1296" w:hanging="360"/>
      </w:pPr>
    </w:lvl>
    <w:lvl w:ilvl="1" w:tplc="0276A0BA">
      <w:start w:val="1"/>
      <w:numFmt w:val="lowerLetter"/>
      <w:lvlText w:val="%2."/>
      <w:lvlJc w:val="left"/>
      <w:pPr>
        <w:ind w:left="2016" w:hanging="360"/>
      </w:pPr>
    </w:lvl>
    <w:lvl w:ilvl="2" w:tplc="81B2FD6A">
      <w:start w:val="1"/>
      <w:numFmt w:val="lowerRoman"/>
      <w:lvlText w:val="%3."/>
      <w:lvlJc w:val="right"/>
      <w:pPr>
        <w:ind w:left="2736" w:hanging="180"/>
      </w:pPr>
    </w:lvl>
    <w:lvl w:ilvl="3" w:tplc="738E98BA">
      <w:start w:val="1"/>
      <w:numFmt w:val="decimal"/>
      <w:lvlText w:val="%4."/>
      <w:lvlJc w:val="left"/>
      <w:pPr>
        <w:ind w:left="3456" w:hanging="360"/>
      </w:pPr>
    </w:lvl>
    <w:lvl w:ilvl="4" w:tplc="A098543C">
      <w:start w:val="1"/>
      <w:numFmt w:val="lowerLetter"/>
      <w:lvlText w:val="%5."/>
      <w:lvlJc w:val="left"/>
      <w:pPr>
        <w:ind w:left="4176" w:hanging="360"/>
      </w:pPr>
    </w:lvl>
    <w:lvl w:ilvl="5" w:tplc="F45C1530">
      <w:start w:val="1"/>
      <w:numFmt w:val="lowerRoman"/>
      <w:lvlText w:val="%6."/>
      <w:lvlJc w:val="right"/>
      <w:pPr>
        <w:ind w:left="4896" w:hanging="180"/>
      </w:pPr>
    </w:lvl>
    <w:lvl w:ilvl="6" w:tplc="2B4E9E62">
      <w:start w:val="1"/>
      <w:numFmt w:val="decimal"/>
      <w:lvlText w:val="%7."/>
      <w:lvlJc w:val="left"/>
      <w:pPr>
        <w:ind w:left="5616" w:hanging="360"/>
      </w:pPr>
    </w:lvl>
    <w:lvl w:ilvl="7" w:tplc="8EA26992">
      <w:start w:val="1"/>
      <w:numFmt w:val="lowerLetter"/>
      <w:lvlText w:val="%8."/>
      <w:lvlJc w:val="left"/>
      <w:pPr>
        <w:ind w:left="6336" w:hanging="360"/>
      </w:pPr>
    </w:lvl>
    <w:lvl w:ilvl="8" w:tplc="A0D223C4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BE37D3"/>
    <w:multiLevelType w:val="hybridMultilevel"/>
    <w:tmpl w:val="B442DA2E"/>
    <w:lvl w:ilvl="0" w:tplc="B894965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2E47E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DE13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ECAC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0451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42CFE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AA76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64B3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1C37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C126F"/>
    <w:multiLevelType w:val="hybridMultilevel"/>
    <w:tmpl w:val="E39677D6"/>
    <w:lvl w:ilvl="0" w:tplc="CD9A3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740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2C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8C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6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A9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2D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E0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B3EA6"/>
    <w:multiLevelType w:val="hybridMultilevel"/>
    <w:tmpl w:val="74C8937E"/>
    <w:lvl w:ilvl="0" w:tplc="D7043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22E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A8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0A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4E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7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6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0C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A7F86"/>
    <w:multiLevelType w:val="hybridMultilevel"/>
    <w:tmpl w:val="0E30B288"/>
    <w:lvl w:ilvl="0" w:tplc="8110D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22A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E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D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3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6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24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209AE"/>
    <w:multiLevelType w:val="multilevel"/>
    <w:tmpl w:val="1CAEA2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7B4514"/>
    <w:multiLevelType w:val="hybridMultilevel"/>
    <w:tmpl w:val="C11280E4"/>
    <w:lvl w:ilvl="0" w:tplc="1ADAA0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6C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C0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4B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853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C1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B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2C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CC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7F00"/>
    <w:multiLevelType w:val="multilevel"/>
    <w:tmpl w:val="F4CC00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AC77BA0"/>
    <w:multiLevelType w:val="hybridMultilevel"/>
    <w:tmpl w:val="E54055D0"/>
    <w:lvl w:ilvl="0" w:tplc="8C5AFD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549C49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76D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50D3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DA2C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CC07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F879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6C86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58C3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163D40"/>
    <w:multiLevelType w:val="hybridMultilevel"/>
    <w:tmpl w:val="1F0A422A"/>
    <w:lvl w:ilvl="0" w:tplc="D9C285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8DA44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82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0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6B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2A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F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24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24E3"/>
    <w:multiLevelType w:val="hybridMultilevel"/>
    <w:tmpl w:val="B322A698"/>
    <w:lvl w:ilvl="0" w:tplc="BDC8528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E3AC2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06D8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00DE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DA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4A60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ACE8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9427C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F2B2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251BC3"/>
    <w:multiLevelType w:val="hybridMultilevel"/>
    <w:tmpl w:val="8500F786"/>
    <w:lvl w:ilvl="0" w:tplc="7EF85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620B70">
      <w:start w:val="1"/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9A2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8A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A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2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58AC"/>
    <w:multiLevelType w:val="hybridMultilevel"/>
    <w:tmpl w:val="1452EC9C"/>
    <w:lvl w:ilvl="0" w:tplc="A008D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86F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C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D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A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6B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22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E6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93134"/>
    <w:multiLevelType w:val="hybridMultilevel"/>
    <w:tmpl w:val="CFBE3518"/>
    <w:lvl w:ilvl="0" w:tplc="66E03B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A8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AA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40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1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21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1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A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66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15BE0"/>
    <w:multiLevelType w:val="hybridMultilevel"/>
    <w:tmpl w:val="F18C320A"/>
    <w:lvl w:ilvl="0" w:tplc="227C73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7E2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0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0D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EE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2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C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2E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5E23"/>
    <w:multiLevelType w:val="hybridMultilevel"/>
    <w:tmpl w:val="433A6C32"/>
    <w:lvl w:ilvl="0" w:tplc="2634FA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87902C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1C4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F0F0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CAD8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B063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E41A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244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4465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13061"/>
    <w:multiLevelType w:val="hybridMultilevel"/>
    <w:tmpl w:val="831C7312"/>
    <w:lvl w:ilvl="0" w:tplc="134E1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6C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84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44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08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2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7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E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5312"/>
    <w:multiLevelType w:val="hybridMultilevel"/>
    <w:tmpl w:val="5778F20A"/>
    <w:lvl w:ilvl="0" w:tplc="3140D0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1087E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AC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EEFD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CE2F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D04A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6AFB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96F2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C31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E0BAC"/>
    <w:multiLevelType w:val="hybridMultilevel"/>
    <w:tmpl w:val="0BD67F76"/>
    <w:lvl w:ilvl="0" w:tplc="333C0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86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A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AF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C4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C1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E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C3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8093F"/>
    <w:multiLevelType w:val="hybridMultilevel"/>
    <w:tmpl w:val="DD602E84"/>
    <w:lvl w:ilvl="0" w:tplc="D764C9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84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40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E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84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86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C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CF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CE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6C18"/>
    <w:multiLevelType w:val="hybridMultilevel"/>
    <w:tmpl w:val="21007C56"/>
    <w:lvl w:ilvl="0" w:tplc="5D028F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D8D05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4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B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82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06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22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0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026EA"/>
    <w:multiLevelType w:val="hybridMultilevel"/>
    <w:tmpl w:val="39CCCE34"/>
    <w:lvl w:ilvl="0" w:tplc="5E4A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84C0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85C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A467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80FF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4C7C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56FE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7E63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E27C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562167"/>
    <w:multiLevelType w:val="hybridMultilevel"/>
    <w:tmpl w:val="51E65652"/>
    <w:lvl w:ilvl="0" w:tplc="F88E08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606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C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0D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5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E4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2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0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EA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53234"/>
    <w:multiLevelType w:val="multilevel"/>
    <w:tmpl w:val="5016B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730F58"/>
    <w:multiLevelType w:val="hybridMultilevel"/>
    <w:tmpl w:val="9FA03B44"/>
    <w:lvl w:ilvl="0" w:tplc="0294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4A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81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F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08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A6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4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06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3D20"/>
    <w:multiLevelType w:val="hybridMultilevel"/>
    <w:tmpl w:val="5FC22D6E"/>
    <w:lvl w:ilvl="0" w:tplc="228E07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0E9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80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E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8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7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2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40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E6D99"/>
    <w:multiLevelType w:val="hybridMultilevel"/>
    <w:tmpl w:val="A8D2FD50"/>
    <w:lvl w:ilvl="0" w:tplc="A698B7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EC8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4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B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63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60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A8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64FC4"/>
    <w:multiLevelType w:val="hybridMultilevel"/>
    <w:tmpl w:val="B91847F4"/>
    <w:lvl w:ilvl="0" w:tplc="DAFCAC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C8C4C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D8E3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8645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4040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A47A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1AB9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9642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484E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24468"/>
    <w:multiLevelType w:val="hybridMultilevel"/>
    <w:tmpl w:val="3160A102"/>
    <w:lvl w:ilvl="0" w:tplc="5BA8C2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A8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3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80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6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0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29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C2C1C"/>
    <w:multiLevelType w:val="hybridMultilevel"/>
    <w:tmpl w:val="DC20661C"/>
    <w:lvl w:ilvl="0" w:tplc="9FEC9EEC">
      <w:start w:val="1"/>
      <w:numFmt w:val="decimal"/>
      <w:lvlText w:val="%1."/>
      <w:lvlJc w:val="left"/>
      <w:pPr>
        <w:ind w:left="720" w:hanging="360"/>
      </w:pPr>
    </w:lvl>
    <w:lvl w:ilvl="1" w:tplc="30520354">
      <w:start w:val="1"/>
      <w:numFmt w:val="lowerLetter"/>
      <w:lvlText w:val="%2."/>
      <w:lvlJc w:val="left"/>
      <w:pPr>
        <w:ind w:left="1440" w:hanging="360"/>
      </w:pPr>
    </w:lvl>
    <w:lvl w:ilvl="2" w:tplc="239EAF58">
      <w:start w:val="1"/>
      <w:numFmt w:val="lowerRoman"/>
      <w:lvlText w:val="%3."/>
      <w:lvlJc w:val="right"/>
      <w:pPr>
        <w:ind w:left="2160" w:hanging="180"/>
      </w:pPr>
    </w:lvl>
    <w:lvl w:ilvl="3" w:tplc="5C0EECB4">
      <w:start w:val="1"/>
      <w:numFmt w:val="decimal"/>
      <w:lvlText w:val="%4."/>
      <w:lvlJc w:val="left"/>
      <w:pPr>
        <w:ind w:left="2880" w:hanging="360"/>
      </w:pPr>
    </w:lvl>
    <w:lvl w:ilvl="4" w:tplc="393AC2F8">
      <w:start w:val="1"/>
      <w:numFmt w:val="lowerLetter"/>
      <w:lvlText w:val="%5."/>
      <w:lvlJc w:val="left"/>
      <w:pPr>
        <w:ind w:left="3600" w:hanging="360"/>
      </w:pPr>
    </w:lvl>
    <w:lvl w:ilvl="5" w:tplc="5D8C3C56">
      <w:start w:val="1"/>
      <w:numFmt w:val="lowerRoman"/>
      <w:lvlText w:val="%6."/>
      <w:lvlJc w:val="right"/>
      <w:pPr>
        <w:ind w:left="4320" w:hanging="180"/>
      </w:pPr>
    </w:lvl>
    <w:lvl w:ilvl="6" w:tplc="389C3664">
      <w:start w:val="1"/>
      <w:numFmt w:val="decimal"/>
      <w:lvlText w:val="%7."/>
      <w:lvlJc w:val="left"/>
      <w:pPr>
        <w:ind w:left="5040" w:hanging="360"/>
      </w:pPr>
    </w:lvl>
    <w:lvl w:ilvl="7" w:tplc="E1340D80">
      <w:start w:val="1"/>
      <w:numFmt w:val="lowerLetter"/>
      <w:lvlText w:val="%8."/>
      <w:lvlJc w:val="left"/>
      <w:pPr>
        <w:ind w:left="5760" w:hanging="360"/>
      </w:pPr>
    </w:lvl>
    <w:lvl w:ilvl="8" w:tplc="562AF02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0EE6"/>
    <w:multiLevelType w:val="hybridMultilevel"/>
    <w:tmpl w:val="6C02240C"/>
    <w:lvl w:ilvl="0" w:tplc="4A029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B6A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89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6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A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43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4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27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B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9184C"/>
    <w:multiLevelType w:val="hybridMultilevel"/>
    <w:tmpl w:val="A0F2F82E"/>
    <w:lvl w:ilvl="0" w:tplc="9BB84E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60E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84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2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2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2C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01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0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E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22AE3"/>
    <w:multiLevelType w:val="multilevel"/>
    <w:tmpl w:val="68423F1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1F497D" w:themeColor="text2"/>
        <w:sz w:val="36"/>
      </w:rPr>
    </w:lvl>
    <w:lvl w:ilvl="1">
      <w:start w:val="1"/>
      <w:numFmt w:val="decimal"/>
      <w:pStyle w:val="berschrift2"/>
      <w:lvlText w:val="%1.%2"/>
      <w:lvlJc w:val="left"/>
      <w:pPr>
        <w:ind w:left="412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"/>
  </w:num>
  <w:num w:numId="3">
    <w:abstractNumId w:val="37"/>
  </w:num>
  <w:num w:numId="4">
    <w:abstractNumId w:val="15"/>
  </w:num>
  <w:num w:numId="5">
    <w:abstractNumId w:val="34"/>
  </w:num>
  <w:num w:numId="6">
    <w:abstractNumId w:val="31"/>
  </w:num>
  <w:num w:numId="7">
    <w:abstractNumId w:val="22"/>
  </w:num>
  <w:num w:numId="8">
    <w:abstractNumId w:val="40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25"/>
  </w:num>
  <w:num w:numId="14">
    <w:abstractNumId w:val="28"/>
  </w:num>
  <w:num w:numId="15">
    <w:abstractNumId w:val="11"/>
  </w:num>
  <w:num w:numId="16">
    <w:abstractNumId w:val="23"/>
  </w:num>
  <w:num w:numId="17">
    <w:abstractNumId w:val="12"/>
  </w:num>
  <w:num w:numId="18">
    <w:abstractNumId w:val="21"/>
  </w:num>
  <w:num w:numId="19">
    <w:abstractNumId w:val="20"/>
  </w:num>
  <w:num w:numId="20">
    <w:abstractNumId w:val="8"/>
  </w:num>
  <w:num w:numId="21">
    <w:abstractNumId w:val="35"/>
  </w:num>
  <w:num w:numId="22">
    <w:abstractNumId w:val="33"/>
  </w:num>
  <w:num w:numId="23">
    <w:abstractNumId w:val="36"/>
  </w:num>
  <w:num w:numId="24">
    <w:abstractNumId w:val="17"/>
  </w:num>
  <w:num w:numId="25">
    <w:abstractNumId w:val="24"/>
  </w:num>
  <w:num w:numId="26">
    <w:abstractNumId w:val="10"/>
  </w:num>
  <w:num w:numId="27">
    <w:abstractNumId w:val="27"/>
  </w:num>
  <w:num w:numId="28">
    <w:abstractNumId w:val="19"/>
  </w:num>
  <w:num w:numId="29">
    <w:abstractNumId w:val="2"/>
  </w:num>
  <w:num w:numId="30">
    <w:abstractNumId w:val="3"/>
  </w:num>
  <w:num w:numId="31">
    <w:abstractNumId w:val="29"/>
  </w:num>
  <w:num w:numId="32">
    <w:abstractNumId w:val="18"/>
  </w:num>
  <w:num w:numId="33">
    <w:abstractNumId w:val="5"/>
  </w:num>
  <w:num w:numId="34">
    <w:abstractNumId w:val="39"/>
  </w:num>
  <w:num w:numId="35">
    <w:abstractNumId w:val="38"/>
  </w:num>
  <w:num w:numId="36">
    <w:abstractNumId w:val="9"/>
  </w:num>
  <w:num w:numId="37">
    <w:abstractNumId w:val="9"/>
  </w:num>
  <w:num w:numId="38">
    <w:abstractNumId w:val="32"/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41"/>
  </w:num>
  <w:num w:numId="44">
    <w:abstractNumId w:val="4"/>
  </w:num>
  <w:num w:numId="45">
    <w:abstractNumId w:val="30"/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3"/>
    <w:rsid w:val="001574C4"/>
    <w:rsid w:val="00175127"/>
    <w:rsid w:val="00180DF1"/>
    <w:rsid w:val="002B7ECF"/>
    <w:rsid w:val="00383EED"/>
    <w:rsid w:val="0045050E"/>
    <w:rsid w:val="004D55E7"/>
    <w:rsid w:val="00521537"/>
    <w:rsid w:val="005701C6"/>
    <w:rsid w:val="005E4F71"/>
    <w:rsid w:val="00672D78"/>
    <w:rsid w:val="00765822"/>
    <w:rsid w:val="007C6637"/>
    <w:rsid w:val="007E300C"/>
    <w:rsid w:val="00A047D4"/>
    <w:rsid w:val="00A07E94"/>
    <w:rsid w:val="00A859FD"/>
    <w:rsid w:val="00B64763"/>
    <w:rsid w:val="00B93AEC"/>
    <w:rsid w:val="00BF4FD7"/>
    <w:rsid w:val="00C048E1"/>
    <w:rsid w:val="00CA6C7B"/>
    <w:rsid w:val="00D9740D"/>
    <w:rsid w:val="00E02DCF"/>
    <w:rsid w:val="00F258C4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2E43"/>
  <w15:docId w15:val="{C56384FC-397D-4FFC-BE38-00953BB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Theme="minorHAnsi" w:hAnsiTheme="minorHAnsi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537"/>
    <w:pPr>
      <w:keepNext/>
      <w:keepLines/>
      <w:numPr>
        <w:numId w:val="42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2F5496"/>
      <w:sz w:val="3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42"/>
      </w:numPr>
      <w:spacing w:before="200"/>
      <w:ind w:left="709"/>
      <w:outlineLvl w:val="1"/>
    </w:pPr>
    <w:rPr>
      <w:rFonts w:asciiTheme="majorHAnsi" w:eastAsiaTheme="majorEastAsia" w:hAnsiTheme="majorHAnsi" w:cstheme="majorBidi"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42"/>
      </w:numPr>
      <w:spacing w:before="200"/>
      <w:jc w:val="both"/>
      <w:outlineLvl w:val="2"/>
    </w:pPr>
    <w:rPr>
      <w:rFonts w:asciiTheme="majorHAnsi" w:eastAsia="Calibri" w:hAnsiTheme="majorHAnsi" w:cstheme="majorBidi"/>
      <w:b/>
      <w:bCs/>
      <w:color w:val="000000" w:themeColor="text1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537"/>
    <w:rPr>
      <w:rFonts w:asciiTheme="majorHAnsi" w:eastAsiaTheme="majorEastAsia" w:hAnsiTheme="majorHAnsi" w:cstheme="majorBidi"/>
      <w:b/>
      <w:bCs/>
      <w:color w:val="2F5496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="Calibri" w:hAnsiTheme="majorHAnsi" w:cstheme="majorBidi"/>
      <w:b/>
      <w:bCs/>
      <w:color w:val="000000" w:themeColor="text1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hAnsi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Times New Roman" w:hAnsi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asciiTheme="minorHAnsi" w:hAnsiTheme="minorHAnsi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before="240" w:line="259" w:lineRule="auto"/>
      <w:outlineLvl w:val="9"/>
    </w:pPr>
    <w:rPr>
      <w:b w:val="0"/>
      <w:bCs w:val="0"/>
      <w:color w:val="365F91" w:themeColor="accent1" w:themeShade="BF"/>
      <w:szCs w:val="32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521537"/>
    <w:pPr>
      <w:spacing w:after="100"/>
    </w:pPr>
    <w:rPr>
      <w:b/>
      <w:color w:val="2F5496"/>
      <w:sz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80"/>
    </w:pPr>
    <w:rPr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hAnsiTheme="minorHAnsi"/>
      <w:sz w:val="24"/>
      <w:szCs w:val="24"/>
      <w:lang w:eastAsia="de-DE"/>
    </w:rPr>
  </w:style>
  <w:style w:type="character" w:customStyle="1" w:styleId="Absatz-Standardschriftart1">
    <w:name w:val="Absatz-Standardschriftart1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660"/>
        <w:tab w:val="right" w:leader="dot" w:pos="9062"/>
      </w:tabs>
      <w:spacing w:after="100" w:line="259" w:lineRule="auto"/>
      <w:ind w:left="221"/>
    </w:pPr>
    <w:rPr>
      <w:rFonts w:eastAsiaTheme="minorHAnsi" w:cstheme="minorHAnsi"/>
      <w:b/>
      <w:sz w:val="22"/>
      <w:szCs w:val="36"/>
      <w:lang w:eastAsia="en-US"/>
    </w:rPr>
  </w:style>
  <w:style w:type="paragraph" w:customStyle="1" w:styleId="Textkrper-Einzug31">
    <w:name w:val="Textkörper-Einzug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" w:hanging="72"/>
    </w:pPr>
    <w:rPr>
      <w:rFonts w:ascii="Arial" w:hAnsi="Arial"/>
      <w:color w:val="000000"/>
      <w:sz w:val="16"/>
      <w:szCs w:val="16"/>
      <w:lang w:val="en-US" w:eastAsia="de-DE"/>
    </w:rPr>
  </w:style>
  <w:style w:type="paragraph" w:customStyle="1" w:styleId="Textkrper-Zeileneinzug1">
    <w:name w:val="Textkörper-Zeileneinzug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 w:hanging="180"/>
    </w:pPr>
    <w:rPr>
      <w:rFonts w:ascii="Arial" w:hAnsi="Arial"/>
      <w:sz w:val="16"/>
      <w:szCs w:val="16"/>
      <w:lang w:val="en-US" w:eastAsia="de-DE"/>
    </w:rPr>
  </w:style>
  <w:style w:type="paragraph" w:styleId="berarbeitung">
    <w:name w:val="Revision"/>
    <w:hidden/>
    <w:uiPriority w:val="99"/>
    <w:semiHidden/>
    <w:rsid w:val="00BF4FD7"/>
    <w:pPr>
      <w:spacing w:after="0" w:line="240" w:lineRule="auto"/>
    </w:pPr>
    <w:rPr>
      <w:rFonts w:asciiTheme="minorHAnsi" w:hAnsiTheme="minorHAns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krueger@uni-bonn.de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ammengesetzt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E7C8-A8F0-4F79-932F-8179FD5D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11762</Words>
  <Characters>74101</Characters>
  <Application>Microsoft Office Word</Application>
  <DocSecurity>0</DocSecurity>
  <Lines>617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85692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Schwill, Daniela</dc:creator>
  <cp:lastModifiedBy>Mathias Krüger</cp:lastModifiedBy>
  <cp:revision>2</cp:revision>
  <dcterms:created xsi:type="dcterms:W3CDTF">2023-08-11T10:03:00Z</dcterms:created>
  <dcterms:modified xsi:type="dcterms:W3CDTF">2023-08-11T10:03:00Z</dcterms:modified>
</cp:coreProperties>
</file>